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723537" w:rsidR="002E688C" w:rsidP="6DDB4AFD" w:rsidRDefault="002E688C" w14:paraId="3051DD5E" w14:textId="3D319986">
      <w:pPr>
        <w:suppressAutoHyphens/>
        <w:jc w:val="center"/>
        <w:rPr>
          <w:rFonts w:ascii="Arial" w:hAnsi="Arial" w:cs="Arial"/>
          <w:b/>
          <w:bCs/>
          <w:color w:val="167844"/>
          <w:spacing w:val="-3"/>
          <w:u w:val="single"/>
        </w:rPr>
      </w:pPr>
      <w:r w:rsidRPr="6DDB4AFD">
        <w:rPr>
          <w:rFonts w:ascii="Arial" w:hAnsi="Arial" w:cs="Arial"/>
          <w:b/>
          <w:bCs/>
          <w:color w:val="167844"/>
          <w:spacing w:val="-3"/>
          <w:u w:val="single"/>
        </w:rPr>
        <w:t>JOB</w:t>
      </w:r>
      <w:r w:rsidRPr="6DDB4AFD" w:rsidR="009E0E63">
        <w:rPr>
          <w:rFonts w:ascii="Arial" w:hAnsi="Arial" w:cs="Arial"/>
          <w:b/>
          <w:bCs/>
          <w:color w:val="167844"/>
          <w:spacing w:val="-3"/>
          <w:u w:val="single"/>
        </w:rPr>
        <w:t xml:space="preserve"> </w:t>
      </w:r>
      <w:r w:rsidRPr="6DDB4AFD" w:rsidR="00700015">
        <w:rPr>
          <w:rFonts w:ascii="Arial" w:hAnsi="Arial" w:cs="Arial"/>
          <w:b/>
          <w:bCs/>
          <w:color w:val="167844"/>
          <w:spacing w:val="-3"/>
          <w:u w:val="single"/>
        </w:rPr>
        <w:t>SPECIFICATION</w:t>
      </w:r>
    </w:p>
    <w:p w:rsidRPr="002B100F" w:rsidR="009E0E63" w:rsidRDefault="00723537" w14:paraId="50ACE5FD" w14:textId="77777777">
      <w:pPr>
        <w:suppressAutoHyphens/>
        <w:jc w:val="center"/>
        <w:rPr>
          <w:rFonts w:ascii="Arial" w:hAnsi="Arial" w:cs="Arial"/>
          <w:spacing w:val="-3"/>
        </w:rPr>
      </w:pPr>
      <w:r>
        <w:rPr>
          <w:rFonts w:ascii="Arial" w:hAnsi="Arial" w:cs="Arial"/>
          <w:noProof/>
          <w:spacing w:val="-3"/>
        </w:rPr>
        <w:drawing>
          <wp:anchor distT="0" distB="0" distL="114300" distR="114300" simplePos="0" relativeHeight="251658240" behindDoc="1" locked="0" layoutInCell="1" allowOverlap="1" wp14:anchorId="2E04DAAB" wp14:editId="07777777">
            <wp:simplePos x="0" y="0"/>
            <wp:positionH relativeFrom="margin">
              <wp:align>left</wp:align>
            </wp:positionH>
            <wp:positionV relativeFrom="paragraph">
              <wp:posOffset>208930</wp:posOffset>
            </wp:positionV>
            <wp:extent cx="5914390" cy="1485900"/>
            <wp:effectExtent l="0" t="0" r="0" b="0"/>
            <wp:wrapTight wrapText="bothSides">
              <wp:wrapPolygon edited="0">
                <wp:start x="0" y="0"/>
                <wp:lineTo x="0" y="21323"/>
                <wp:lineTo x="21498" y="21323"/>
                <wp:lineTo x="21498" y="0"/>
                <wp:lineTo x="0" y="0"/>
              </wp:wrapPolygon>
            </wp:wrapTight>
            <wp:docPr id="1" name="Picture 1" descr="C:\Users\sshencoe\Downloads\Director of 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shencoe\Downloads\Director of H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439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0E63" w:rsidP="006E1889" w:rsidRDefault="009E0E63" w14:paraId="672A6659" w14:textId="77777777">
      <w:pPr>
        <w:suppressAutoHyphens/>
        <w:jc w:val="center"/>
        <w:rPr>
          <w:rFonts w:ascii="Arial" w:hAnsi="Arial" w:cs="Arial"/>
          <w:spacing w:val="-3"/>
        </w:rPr>
      </w:pPr>
    </w:p>
    <w:tbl>
      <w:tblPr>
        <w:tblStyle w:val="TableGrid"/>
        <w:tblW w:w="9209" w:type="dxa"/>
        <w:tblLook w:val="0000" w:firstRow="0" w:lastRow="0" w:firstColumn="0" w:lastColumn="0" w:noHBand="0" w:noVBand="0"/>
      </w:tblPr>
      <w:tblGrid>
        <w:gridCol w:w="9209"/>
      </w:tblGrid>
      <w:tr w:rsidR="00723537" w:rsidTr="00D961B8" w14:paraId="7F5F082B" w14:textId="77777777">
        <w:tc>
          <w:tcPr>
            <w:tcW w:w="9209" w:type="dxa"/>
            <w:shd w:val="clear" w:color="auto" w:fill="167844"/>
          </w:tcPr>
          <w:p w:rsidRPr="00691B8B" w:rsidR="00723537" w:rsidP="00D961B8" w:rsidRDefault="00723537" w14:paraId="01DDFE9F" w14:textId="77777777">
            <w:pPr>
              <w:tabs>
                <w:tab w:val="left" w:pos="6990"/>
              </w:tabs>
              <w:jc w:val="both"/>
              <w:rPr>
                <w:rFonts w:ascii="Arial" w:hAnsi="Arial" w:cs="Arial"/>
                <w:b/>
                <w:bCs/>
                <w:color w:val="FFFFFF"/>
              </w:rPr>
            </w:pPr>
            <w:r w:rsidRPr="00691B8B">
              <w:rPr>
                <w:rFonts w:ascii="Arial" w:hAnsi="Arial" w:cs="Arial"/>
                <w:b/>
                <w:bCs/>
                <w:color w:val="FFFFFF"/>
              </w:rPr>
              <w:t>MYERSCOUGH AND PROUD</w:t>
            </w:r>
            <w:r w:rsidRPr="00691B8B">
              <w:rPr>
                <w:rFonts w:ascii="Arial" w:hAnsi="Arial" w:cs="Arial"/>
                <w:b/>
                <w:bCs/>
                <w:color w:val="FFFFFF"/>
              </w:rPr>
              <w:tab/>
            </w:r>
          </w:p>
        </w:tc>
      </w:tr>
      <w:tr w:rsidR="00723537" w:rsidTr="00D961B8" w14:paraId="6443D559" w14:textId="77777777">
        <w:trPr>
          <w:trHeight w:val="525"/>
        </w:trPr>
        <w:tc>
          <w:tcPr>
            <w:tcW w:w="9209" w:type="dxa"/>
          </w:tcPr>
          <w:p w:rsidR="00723537" w:rsidP="003055B2" w:rsidRDefault="00723537" w14:paraId="0A37501D" w14:textId="77777777">
            <w:pPr>
              <w:suppressAutoHyphens/>
              <w:jc w:val="both"/>
              <w:rPr>
                <w:rFonts w:ascii="Arial" w:hAnsi="Arial" w:cs="Arial"/>
                <w:sz w:val="22"/>
                <w:szCs w:val="22"/>
              </w:rPr>
            </w:pPr>
          </w:p>
          <w:p w:rsidRPr="002B100F" w:rsidR="00723537" w:rsidP="003055B2" w:rsidRDefault="00723537" w14:paraId="10F43CDF" w14:textId="77777777">
            <w:pPr>
              <w:suppressAutoHyphens/>
              <w:jc w:val="both"/>
              <w:rPr>
                <w:rFonts w:ascii="Arial" w:hAnsi="Arial" w:cs="Arial"/>
                <w:spacing w:val="-3"/>
                <w:sz w:val="20"/>
              </w:rPr>
            </w:pPr>
            <w:r w:rsidRPr="6AA9EB9E">
              <w:rPr>
                <w:rFonts w:ascii="Arial" w:hAnsi="Arial" w:cs="Arial"/>
                <w:sz w:val="22"/>
                <w:szCs w:val="22"/>
              </w:rPr>
              <w:t xml:space="preserve">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w:t>
            </w:r>
            <w:proofErr w:type="spellStart"/>
            <w:proofErr w:type="gramStart"/>
            <w:r w:rsidRPr="6AA9EB9E">
              <w:rPr>
                <w:rFonts w:ascii="Arial" w:hAnsi="Arial" w:cs="Arial"/>
                <w:sz w:val="22"/>
                <w:szCs w:val="22"/>
              </w:rPr>
              <w:t>UCLan</w:t>
            </w:r>
            <w:proofErr w:type="spellEnd"/>
            <w:proofErr w:type="gramEnd"/>
            <w:r w:rsidRPr="6AA9EB9E">
              <w:rPr>
                <w:rFonts w:ascii="Arial" w:hAnsi="Arial" w:cs="Arial"/>
                <w:sz w:val="22"/>
                <w:szCs w:val="22"/>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rsidR="00723537" w:rsidP="003055B2" w:rsidRDefault="00723537" w14:paraId="5DAB6C7B" w14:textId="77777777">
            <w:pPr>
              <w:jc w:val="both"/>
              <w:rPr>
                <w:rFonts w:ascii="Arial" w:hAnsi="Arial" w:cs="Arial"/>
                <w:sz w:val="22"/>
                <w:szCs w:val="22"/>
              </w:rPr>
            </w:pPr>
          </w:p>
        </w:tc>
      </w:tr>
    </w:tbl>
    <w:p w:rsidRPr="002B100F" w:rsidR="00723537" w:rsidP="006E1889" w:rsidRDefault="00723537" w14:paraId="02EB378F" w14:textId="77777777">
      <w:pPr>
        <w:suppressAutoHyphens/>
        <w:jc w:val="center"/>
        <w:rPr>
          <w:rFonts w:ascii="Arial" w:hAnsi="Arial" w:cs="Arial"/>
          <w:spacing w:val="-3"/>
        </w:rPr>
      </w:pP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621"/>
        <w:gridCol w:w="4621"/>
      </w:tblGrid>
      <w:tr w:rsidRPr="002B100F" w:rsidR="00A63814" w:rsidTr="0F710681" w14:paraId="727548F3" w14:textId="77777777">
        <w:tc>
          <w:tcPr>
            <w:tcW w:w="4621" w:type="dxa"/>
            <w:tcBorders>
              <w:top w:val="single" w:color="auto" w:sz="6" w:space="0"/>
              <w:left w:val="single" w:color="auto" w:sz="6" w:space="0"/>
              <w:bottom w:val="nil"/>
              <w:right w:val="single" w:color="auto" w:sz="6" w:space="0"/>
            </w:tcBorders>
            <w:shd w:val="clear" w:color="auto" w:fill="167844"/>
          </w:tcPr>
          <w:p w:rsidRPr="00723537" w:rsidR="00A63814" w:rsidRDefault="00A63814" w14:paraId="45CD8191" w14:textId="77777777">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JOB TITLE</w:t>
            </w:r>
          </w:p>
        </w:tc>
        <w:tc>
          <w:tcPr>
            <w:tcW w:w="4621" w:type="dxa"/>
            <w:tcBorders>
              <w:top w:val="single" w:color="auto" w:sz="6" w:space="0"/>
              <w:left w:val="single" w:color="auto" w:sz="6" w:space="0"/>
              <w:bottom w:val="nil"/>
              <w:right w:val="single" w:color="auto" w:sz="6" w:space="0"/>
            </w:tcBorders>
            <w:shd w:val="clear" w:color="auto" w:fill="167844"/>
          </w:tcPr>
          <w:p w:rsidRPr="00723537" w:rsidR="00A63814" w:rsidRDefault="00A63814" w14:paraId="2E8F64F2" w14:textId="77777777">
            <w:pPr>
              <w:suppressAutoHyphens/>
              <w:rPr>
                <w:rFonts w:ascii="Arial" w:hAnsi="Arial" w:cs="Arial"/>
                <w:b/>
                <w:color w:val="FFFFFF" w:themeColor="background1"/>
                <w:spacing w:val="-3"/>
              </w:rPr>
            </w:pPr>
            <w:r w:rsidRPr="00723537">
              <w:rPr>
                <w:rFonts w:ascii="Arial" w:hAnsi="Arial" w:cs="Arial"/>
                <w:b/>
                <w:color w:val="FFFFFF" w:themeColor="background1"/>
                <w:spacing w:val="-3"/>
              </w:rPr>
              <w:t>AREA OF WORK</w:t>
            </w:r>
          </w:p>
        </w:tc>
      </w:tr>
      <w:tr w:rsidRPr="0093183D" w:rsidR="008F60E4" w:rsidTr="0F710681" w14:paraId="6A05A809" w14:textId="77777777">
        <w:tc>
          <w:tcPr>
            <w:tcW w:w="4621" w:type="dxa"/>
            <w:tcBorders>
              <w:top w:val="single" w:color="auto" w:sz="6" w:space="0"/>
              <w:left w:val="single" w:color="auto" w:sz="6" w:space="0"/>
              <w:bottom w:val="nil"/>
              <w:right w:val="single" w:color="auto" w:sz="6" w:space="0"/>
            </w:tcBorders>
          </w:tcPr>
          <w:p w:rsidR="008D5C58" w:rsidP="008D5C58" w:rsidRDefault="008D5C58" w14:paraId="6FD8EAD0" w14:textId="77777777">
            <w:pPr>
              <w:suppressAutoHyphens/>
              <w:jc w:val="center"/>
              <w:rPr>
                <w:rFonts w:ascii="Arial" w:hAnsi="Arial" w:cs="Arial"/>
                <w:spacing w:val="-3"/>
              </w:rPr>
            </w:pPr>
          </w:p>
          <w:p w:rsidRPr="0093183D" w:rsidR="008D5C58" w:rsidP="008D5C58" w:rsidRDefault="008D5C58" w14:paraId="2C23F972" w14:textId="59ECFEB2">
            <w:pPr>
              <w:suppressAutoHyphens/>
              <w:jc w:val="center"/>
              <w:rPr>
                <w:rFonts w:ascii="Arial" w:hAnsi="Arial" w:cs="Arial"/>
                <w:spacing w:val="-3"/>
              </w:rPr>
            </w:pPr>
            <w:r>
              <w:rPr>
                <w:rFonts w:ascii="Arial" w:hAnsi="Arial" w:cs="Arial"/>
                <w:spacing w:val="-3"/>
              </w:rPr>
              <w:t>Inclusive Learning Transitions Advisor</w:t>
            </w:r>
            <w:r w:rsidR="002F4808">
              <w:rPr>
                <w:rFonts w:ascii="Arial" w:hAnsi="Arial" w:cs="Arial"/>
                <w:spacing w:val="-3"/>
              </w:rPr>
              <w:t xml:space="preserve"> 30 hours</w:t>
            </w:r>
            <w:r>
              <w:rPr>
                <w:rFonts w:ascii="Arial" w:hAnsi="Arial" w:cs="Arial"/>
                <w:spacing w:val="-3"/>
              </w:rPr>
              <w:t xml:space="preserve"> (40 weeks per year)</w:t>
            </w:r>
          </w:p>
          <w:p w:rsidRPr="0093183D" w:rsidR="008F60E4" w:rsidP="00AF276D" w:rsidRDefault="008F60E4" w14:paraId="41C8F396" w14:textId="77777777">
            <w:pPr>
              <w:suppressAutoHyphens/>
              <w:jc w:val="center"/>
              <w:rPr>
                <w:rFonts w:ascii="Arial" w:hAnsi="Arial" w:cs="Arial"/>
                <w:spacing w:val="-3"/>
              </w:rPr>
            </w:pPr>
          </w:p>
        </w:tc>
        <w:tc>
          <w:tcPr>
            <w:tcW w:w="4621" w:type="dxa"/>
            <w:tcBorders>
              <w:top w:val="single" w:color="auto" w:sz="6" w:space="0"/>
              <w:left w:val="single" w:color="auto" w:sz="6" w:space="0"/>
              <w:bottom w:val="nil"/>
              <w:right w:val="single" w:color="auto" w:sz="6" w:space="0"/>
            </w:tcBorders>
          </w:tcPr>
          <w:p w:rsidRPr="0093183D" w:rsidR="008F60E4" w:rsidP="008F60E4" w:rsidRDefault="008F60E4" w14:paraId="72A3D3EC" w14:textId="77777777">
            <w:pPr>
              <w:suppressAutoHyphens/>
              <w:jc w:val="center"/>
              <w:rPr>
                <w:rFonts w:ascii="Arial" w:hAnsi="Arial" w:cs="Arial"/>
                <w:spacing w:val="-3"/>
              </w:rPr>
            </w:pPr>
          </w:p>
          <w:p w:rsidRPr="0093183D" w:rsidR="008F60E4" w:rsidP="008F60E4" w:rsidRDefault="008D5C58" w14:paraId="0D0B940D" w14:textId="4A601BD2">
            <w:pPr>
              <w:suppressAutoHyphens/>
              <w:jc w:val="center"/>
              <w:rPr>
                <w:rFonts w:ascii="Arial" w:hAnsi="Arial" w:cs="Arial"/>
                <w:spacing w:val="-3"/>
              </w:rPr>
            </w:pPr>
            <w:r>
              <w:rPr>
                <w:rFonts w:ascii="Arial" w:hAnsi="Arial" w:cs="Arial"/>
                <w:spacing w:val="-3"/>
              </w:rPr>
              <w:t xml:space="preserve">Learning Support - </w:t>
            </w:r>
            <w:r w:rsidR="00925099">
              <w:rPr>
                <w:rFonts w:ascii="Arial" w:hAnsi="Arial" w:cs="Arial"/>
                <w:spacing w:val="-3"/>
              </w:rPr>
              <w:t>Preston</w:t>
            </w:r>
          </w:p>
        </w:tc>
      </w:tr>
      <w:tr w:rsidRPr="002B100F" w:rsidR="008F60E4" w:rsidTr="0F710681" w14:paraId="7BC5E5E0" w14:textId="77777777">
        <w:tc>
          <w:tcPr>
            <w:tcW w:w="4621" w:type="dxa"/>
            <w:tcBorders>
              <w:top w:val="single" w:color="auto" w:sz="6" w:space="0"/>
              <w:left w:val="single" w:color="auto" w:sz="6" w:space="0"/>
              <w:bottom w:val="nil"/>
              <w:right w:val="single" w:color="auto" w:sz="6" w:space="0"/>
            </w:tcBorders>
            <w:shd w:val="clear" w:color="auto" w:fill="167844"/>
          </w:tcPr>
          <w:p w:rsidRPr="00723537" w:rsidR="008F60E4" w:rsidP="008F60E4" w:rsidRDefault="008F60E4" w14:paraId="4F341565" w14:textId="77777777">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SALARY</w:t>
            </w:r>
          </w:p>
        </w:tc>
        <w:tc>
          <w:tcPr>
            <w:tcW w:w="4621" w:type="dxa"/>
            <w:tcBorders>
              <w:top w:val="single" w:color="auto" w:sz="6" w:space="0"/>
              <w:left w:val="nil"/>
              <w:bottom w:val="nil"/>
              <w:right w:val="single" w:color="auto" w:sz="6" w:space="0"/>
            </w:tcBorders>
            <w:shd w:val="clear" w:color="auto" w:fill="167844"/>
          </w:tcPr>
          <w:p w:rsidRPr="00723537" w:rsidR="008F60E4" w:rsidP="008F60E4" w:rsidRDefault="008F60E4" w14:paraId="36199D38" w14:textId="77777777">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BENEFITS</w:t>
            </w:r>
          </w:p>
        </w:tc>
      </w:tr>
      <w:tr w:rsidRPr="002B100F" w:rsidR="008F60E4" w:rsidTr="0F710681" w14:paraId="4AACC747" w14:textId="77777777">
        <w:tc>
          <w:tcPr>
            <w:tcW w:w="4621" w:type="dxa"/>
            <w:tcBorders>
              <w:top w:val="single" w:color="auto" w:sz="6" w:space="0"/>
              <w:left w:val="single" w:color="auto" w:sz="6" w:space="0"/>
              <w:bottom w:val="nil"/>
              <w:right w:val="single" w:color="auto" w:sz="6" w:space="0"/>
            </w:tcBorders>
          </w:tcPr>
          <w:p w:rsidRPr="002B100F" w:rsidR="008F60E4" w:rsidP="008F60E4" w:rsidRDefault="008F60E4" w14:paraId="0E27B00A" w14:textId="77777777">
            <w:pPr>
              <w:suppressAutoHyphens/>
              <w:jc w:val="both"/>
              <w:rPr>
                <w:rFonts w:ascii="Arial" w:hAnsi="Arial" w:cs="Arial"/>
                <w:spacing w:val="-3"/>
              </w:rPr>
            </w:pPr>
          </w:p>
          <w:p w:rsidR="008F60E4" w:rsidP="008F60E4" w:rsidRDefault="003055B2" w14:paraId="430D052C" w14:textId="4BAB7A9A">
            <w:pPr>
              <w:suppressAutoHyphens/>
              <w:jc w:val="center"/>
              <w:rPr>
                <w:rFonts w:ascii="Arial" w:hAnsi="Arial" w:cs="Arial"/>
                <w:spacing w:val="-3"/>
              </w:rPr>
            </w:pPr>
            <w:r>
              <w:rPr>
                <w:rFonts w:ascii="Arial" w:hAnsi="Arial" w:cs="Arial"/>
                <w:spacing w:val="-3"/>
              </w:rPr>
              <w:t xml:space="preserve">Band </w:t>
            </w:r>
            <w:r w:rsidR="008D5C58">
              <w:rPr>
                <w:rFonts w:ascii="Arial" w:hAnsi="Arial" w:cs="Arial"/>
                <w:spacing w:val="-3"/>
              </w:rPr>
              <w:t>2</w:t>
            </w:r>
            <w:r>
              <w:rPr>
                <w:rFonts w:ascii="Arial" w:hAnsi="Arial" w:cs="Arial"/>
                <w:spacing w:val="-3"/>
              </w:rPr>
              <w:t xml:space="preserve"> - </w:t>
            </w:r>
            <w:r w:rsidR="008F60E4">
              <w:rPr>
                <w:rFonts w:ascii="Arial" w:hAnsi="Arial" w:cs="Arial"/>
                <w:spacing w:val="-3"/>
              </w:rPr>
              <w:t>£</w:t>
            </w:r>
            <w:r w:rsidR="008D5C58">
              <w:rPr>
                <w:rFonts w:ascii="Arial" w:hAnsi="Arial" w:cs="Arial"/>
                <w:spacing w:val="-3"/>
              </w:rPr>
              <w:t>22,602</w:t>
            </w:r>
            <w:r w:rsidR="008F60E4">
              <w:rPr>
                <w:rFonts w:ascii="Arial" w:hAnsi="Arial" w:cs="Arial"/>
                <w:spacing w:val="-3"/>
              </w:rPr>
              <w:t xml:space="preserve"> - £</w:t>
            </w:r>
            <w:r w:rsidR="008D5C58">
              <w:rPr>
                <w:rFonts w:ascii="Arial" w:hAnsi="Arial" w:cs="Arial"/>
                <w:spacing w:val="-3"/>
              </w:rPr>
              <w:t>25,081</w:t>
            </w:r>
            <w:r w:rsidR="008F60E4">
              <w:rPr>
                <w:rFonts w:ascii="Arial" w:hAnsi="Arial" w:cs="Arial"/>
                <w:spacing w:val="-3"/>
              </w:rPr>
              <w:t xml:space="preserve"> </w:t>
            </w:r>
            <w:r w:rsidRPr="009A1278" w:rsidR="008F60E4">
              <w:rPr>
                <w:rFonts w:ascii="Arial" w:hAnsi="Arial" w:cs="Arial"/>
                <w:spacing w:val="-3"/>
              </w:rPr>
              <w:t xml:space="preserve">per annum </w:t>
            </w:r>
            <w:r w:rsidR="008F60E4">
              <w:rPr>
                <w:rFonts w:ascii="Arial" w:hAnsi="Arial" w:cs="Arial"/>
                <w:spacing w:val="-3"/>
              </w:rPr>
              <w:t>pro rata,</w:t>
            </w:r>
          </w:p>
          <w:p w:rsidR="008F60E4" w:rsidP="008F60E4" w:rsidRDefault="008F60E4" w14:paraId="3CDDCC9E" w14:textId="77777777">
            <w:pPr>
              <w:suppressAutoHyphens/>
              <w:jc w:val="center"/>
              <w:rPr>
                <w:rFonts w:ascii="Arial" w:hAnsi="Arial" w:cs="Arial"/>
                <w:spacing w:val="-3"/>
              </w:rPr>
            </w:pPr>
            <w:r>
              <w:rPr>
                <w:rFonts w:ascii="Arial" w:hAnsi="Arial" w:cs="Arial"/>
                <w:spacing w:val="-3"/>
              </w:rPr>
              <w:t>relating to qualifications and experience,</w:t>
            </w:r>
          </w:p>
          <w:p w:rsidRPr="002B100F" w:rsidR="008F60E4" w:rsidP="008F60E4" w:rsidRDefault="008F60E4" w14:paraId="42519753" w14:textId="77777777">
            <w:pPr>
              <w:suppressAutoHyphens/>
              <w:jc w:val="center"/>
              <w:rPr>
                <w:rFonts w:ascii="Arial" w:hAnsi="Arial" w:cs="Arial"/>
                <w:spacing w:val="-3"/>
              </w:rPr>
            </w:pPr>
            <w:r>
              <w:rPr>
                <w:rFonts w:ascii="Arial" w:hAnsi="Arial" w:cs="Arial"/>
                <w:spacing w:val="-3"/>
              </w:rPr>
              <w:t xml:space="preserve"> </w:t>
            </w:r>
            <w:proofErr w:type="gramStart"/>
            <w:r>
              <w:rPr>
                <w:rFonts w:ascii="Arial" w:hAnsi="Arial" w:cs="Arial"/>
                <w:spacing w:val="-3"/>
              </w:rPr>
              <w:t>plus</w:t>
            </w:r>
            <w:proofErr w:type="gramEnd"/>
            <w:r>
              <w:rPr>
                <w:rFonts w:ascii="Arial" w:hAnsi="Arial" w:cs="Arial"/>
                <w:spacing w:val="-3"/>
              </w:rPr>
              <w:t xml:space="preserve"> holiday entitlement </w:t>
            </w:r>
          </w:p>
        </w:tc>
        <w:tc>
          <w:tcPr>
            <w:tcW w:w="4621" w:type="dxa"/>
            <w:tcBorders>
              <w:top w:val="single" w:color="auto" w:sz="6" w:space="0"/>
              <w:left w:val="nil"/>
              <w:bottom w:val="nil"/>
              <w:right w:val="single" w:color="auto" w:sz="6" w:space="0"/>
            </w:tcBorders>
          </w:tcPr>
          <w:p w:rsidRPr="002B100F" w:rsidR="008F60E4" w:rsidP="008F60E4" w:rsidRDefault="008F60E4" w14:paraId="60061E4C" w14:textId="77777777">
            <w:pPr>
              <w:suppressAutoHyphens/>
              <w:jc w:val="both"/>
              <w:rPr>
                <w:rFonts w:ascii="Arial" w:hAnsi="Arial" w:cs="Arial"/>
                <w:b/>
                <w:spacing w:val="-3"/>
              </w:rPr>
            </w:pPr>
          </w:p>
          <w:p w:rsidR="008F60E4" w:rsidP="008F60E4" w:rsidRDefault="008F60E4" w14:paraId="48DB7989" w14:textId="77777777">
            <w:pPr>
              <w:suppressAutoHyphens/>
              <w:jc w:val="center"/>
              <w:rPr>
                <w:rFonts w:ascii="Arial" w:hAnsi="Arial" w:cs="Arial"/>
                <w:spacing w:val="-3"/>
              </w:rPr>
            </w:pPr>
            <w:r w:rsidRPr="00F1637D">
              <w:rPr>
                <w:rFonts w:ascii="Arial" w:hAnsi="Arial" w:cs="Arial"/>
                <w:spacing w:val="-3"/>
              </w:rPr>
              <w:t>Local Government Pension Scheme</w:t>
            </w:r>
          </w:p>
          <w:p w:rsidR="008F60E4" w:rsidP="008F60E4" w:rsidRDefault="008D5C58" w14:paraId="54535641" w14:textId="0D117C69">
            <w:pPr>
              <w:suppressAutoHyphens/>
              <w:jc w:val="center"/>
              <w:rPr>
                <w:rFonts w:ascii="Arial" w:hAnsi="Arial" w:cs="Arial"/>
                <w:spacing w:val="-3"/>
              </w:rPr>
            </w:pPr>
            <w:r w:rsidRPr="008D5C58">
              <w:rPr>
                <w:rFonts w:ascii="Arial" w:hAnsi="Arial" w:cs="Arial"/>
                <w:spacing w:val="-3"/>
              </w:rPr>
              <w:t xml:space="preserve">Payment for holiday entitlement will be incorporated into annual salary based on a pro rata of a </w:t>
            </w:r>
            <w:proofErr w:type="gramStart"/>
            <w:r w:rsidRPr="008D5C58">
              <w:rPr>
                <w:rFonts w:ascii="Arial" w:hAnsi="Arial" w:cs="Arial"/>
                <w:spacing w:val="-3"/>
              </w:rPr>
              <w:t>full time</w:t>
            </w:r>
            <w:proofErr w:type="gramEnd"/>
            <w:r w:rsidRPr="008D5C58">
              <w:rPr>
                <w:rFonts w:ascii="Arial" w:hAnsi="Arial" w:cs="Arial"/>
                <w:spacing w:val="-3"/>
              </w:rPr>
              <w:t xml:space="preserve"> equivalent holiday entitlement of</w:t>
            </w:r>
            <w:r>
              <w:rPr>
                <w:rFonts w:ascii="Arial" w:hAnsi="Arial" w:cs="Arial"/>
                <w:spacing w:val="-3"/>
              </w:rPr>
              <w:t xml:space="preserve"> </w:t>
            </w:r>
            <w:r w:rsidRPr="00F1637D" w:rsidR="04511BCC">
              <w:rPr>
                <w:rFonts w:ascii="Arial" w:hAnsi="Arial" w:cs="Arial"/>
                <w:spacing w:val="-3"/>
              </w:rPr>
              <w:t>31</w:t>
            </w:r>
            <w:r w:rsidRPr="00F1637D" w:rsidR="008F60E4">
              <w:rPr>
                <w:rFonts w:ascii="Arial" w:hAnsi="Arial" w:cs="Arial"/>
                <w:spacing w:val="-3"/>
              </w:rPr>
              <w:t xml:space="preserve"> days holiday</w:t>
            </w:r>
            <w:r w:rsidR="008F60E4">
              <w:rPr>
                <w:rFonts w:ascii="Arial" w:hAnsi="Arial" w:cs="Arial"/>
                <w:spacing w:val="-3"/>
              </w:rPr>
              <w:t xml:space="preserve"> pro rata</w:t>
            </w:r>
            <w:r w:rsidRPr="00F1637D" w:rsidR="008F60E4">
              <w:rPr>
                <w:rFonts w:ascii="Arial" w:hAnsi="Arial" w:cs="Arial"/>
                <w:spacing w:val="-3"/>
              </w:rPr>
              <w:t xml:space="preserve"> </w:t>
            </w:r>
            <w:r w:rsidR="008F60E4">
              <w:rPr>
                <w:rFonts w:ascii="Arial" w:hAnsi="Arial" w:cs="Arial"/>
                <w:spacing w:val="-3"/>
              </w:rPr>
              <w:t>plus Bank Holidays pro rata</w:t>
            </w:r>
            <w:r w:rsidRPr="002B100F" w:rsidR="008F60E4">
              <w:rPr>
                <w:rFonts w:ascii="Arial" w:hAnsi="Arial" w:cs="Arial"/>
                <w:spacing w:val="-3"/>
              </w:rPr>
              <w:t xml:space="preserve"> </w:t>
            </w:r>
          </w:p>
          <w:p w:rsidRPr="002B100F" w:rsidR="008F60E4" w:rsidP="008F60E4" w:rsidRDefault="008F60E4" w14:paraId="44EAFD9C" w14:textId="77777777">
            <w:pPr>
              <w:suppressAutoHyphens/>
              <w:jc w:val="center"/>
              <w:rPr>
                <w:rFonts w:ascii="Arial" w:hAnsi="Arial" w:cs="Arial"/>
                <w:spacing w:val="-3"/>
              </w:rPr>
            </w:pPr>
          </w:p>
        </w:tc>
      </w:tr>
      <w:tr w:rsidRPr="002B100F" w:rsidR="008F60E4" w:rsidTr="0F710681" w14:paraId="210EF6BB" w14:textId="77777777">
        <w:tc>
          <w:tcPr>
            <w:tcW w:w="4621" w:type="dxa"/>
            <w:tcBorders>
              <w:top w:val="single" w:color="auto" w:sz="6" w:space="0"/>
              <w:left w:val="single" w:color="auto" w:sz="6" w:space="0"/>
              <w:bottom w:val="single" w:color="auto" w:sz="6" w:space="0"/>
              <w:right w:val="single" w:color="auto" w:sz="6" w:space="0"/>
            </w:tcBorders>
            <w:shd w:val="clear" w:color="auto" w:fill="167844"/>
          </w:tcPr>
          <w:p w:rsidRPr="00723537" w:rsidR="008F60E4" w:rsidP="008F60E4" w:rsidRDefault="008F60E4" w14:paraId="578DE954" w14:textId="77777777">
            <w:pPr>
              <w:suppressAutoHyphens/>
              <w:jc w:val="both"/>
              <w:rPr>
                <w:rFonts w:ascii="Arial" w:hAnsi="Arial" w:cs="Arial"/>
                <w:color w:val="FFFFFF" w:themeColor="background1"/>
                <w:spacing w:val="-3"/>
              </w:rPr>
            </w:pPr>
            <w:r w:rsidRPr="00723537">
              <w:rPr>
                <w:rFonts w:ascii="Arial" w:hAnsi="Arial" w:cs="Arial"/>
                <w:b/>
                <w:color w:val="FFFFFF" w:themeColor="background1"/>
                <w:spacing w:val="-3"/>
              </w:rPr>
              <w:t>LINE MANAGER(S)</w:t>
            </w:r>
          </w:p>
        </w:tc>
        <w:tc>
          <w:tcPr>
            <w:tcW w:w="4621" w:type="dxa"/>
            <w:tcBorders>
              <w:top w:val="single" w:color="auto" w:sz="6" w:space="0"/>
              <w:left w:val="nil"/>
              <w:bottom w:val="single" w:color="auto" w:sz="6" w:space="0"/>
              <w:right w:val="single" w:color="auto" w:sz="6" w:space="0"/>
            </w:tcBorders>
            <w:shd w:val="clear" w:color="auto" w:fill="167844"/>
          </w:tcPr>
          <w:p w:rsidRPr="00723537" w:rsidR="008F60E4" w:rsidP="008F60E4" w:rsidRDefault="008F60E4" w14:paraId="0BA0645B" w14:textId="77777777">
            <w:pPr>
              <w:suppressAutoHyphens/>
              <w:rPr>
                <w:rFonts w:ascii="Arial" w:hAnsi="Arial" w:cs="Arial"/>
                <w:color w:val="FFFFFF" w:themeColor="background1"/>
                <w:spacing w:val="-3"/>
              </w:rPr>
            </w:pPr>
            <w:r w:rsidRPr="00723537">
              <w:rPr>
                <w:rFonts w:ascii="Arial" w:hAnsi="Arial" w:cs="Arial"/>
                <w:b/>
                <w:color w:val="FFFFFF" w:themeColor="background1"/>
                <w:spacing w:val="-3"/>
              </w:rPr>
              <w:t>LINE MANAGER FOR</w:t>
            </w:r>
          </w:p>
        </w:tc>
      </w:tr>
      <w:tr w:rsidRPr="0093183D" w:rsidR="008F60E4" w:rsidTr="0F710681" w14:paraId="629D792A" w14:textId="77777777">
        <w:tc>
          <w:tcPr>
            <w:tcW w:w="4621" w:type="dxa"/>
            <w:tcBorders>
              <w:top w:val="single" w:color="auto" w:sz="6" w:space="0"/>
              <w:left w:val="single" w:color="auto" w:sz="6" w:space="0"/>
              <w:bottom w:val="single" w:color="auto" w:sz="6" w:space="0"/>
              <w:right w:val="single" w:color="auto" w:sz="6" w:space="0"/>
            </w:tcBorders>
          </w:tcPr>
          <w:p w:rsidR="008F60E4" w:rsidP="008F60E4" w:rsidRDefault="008D5C58" w14:paraId="5BF73768" w14:textId="26849C5E">
            <w:pPr>
              <w:suppressAutoHyphens/>
              <w:jc w:val="center"/>
              <w:rPr>
                <w:rFonts w:ascii="Arial" w:hAnsi="Arial" w:cs="Arial"/>
                <w:spacing w:val="-3"/>
                <w:szCs w:val="22"/>
              </w:rPr>
            </w:pPr>
            <w:r>
              <w:rPr>
                <w:rFonts w:ascii="Arial" w:hAnsi="Arial" w:cs="Arial"/>
                <w:spacing w:val="-3"/>
                <w:szCs w:val="22"/>
              </w:rPr>
              <w:t>SEND Funding and EHCP Manager</w:t>
            </w:r>
          </w:p>
          <w:p w:rsidRPr="00044F00" w:rsidR="008D5C58" w:rsidP="008F60E4" w:rsidRDefault="008D5C58" w14:paraId="4B94D5A5" w14:textId="77777777">
            <w:pPr>
              <w:suppressAutoHyphens/>
              <w:jc w:val="center"/>
              <w:rPr>
                <w:rFonts w:ascii="Arial" w:hAnsi="Arial" w:cs="Arial"/>
                <w:spacing w:val="-3"/>
                <w:szCs w:val="22"/>
              </w:rPr>
            </w:pPr>
          </w:p>
        </w:tc>
        <w:tc>
          <w:tcPr>
            <w:tcW w:w="4621" w:type="dxa"/>
            <w:tcBorders>
              <w:top w:val="single" w:color="auto" w:sz="6" w:space="0"/>
              <w:left w:val="nil"/>
              <w:bottom w:val="single" w:color="auto" w:sz="6" w:space="0"/>
              <w:right w:val="single" w:color="auto" w:sz="6" w:space="0"/>
            </w:tcBorders>
          </w:tcPr>
          <w:p w:rsidRPr="00044F00" w:rsidR="008F60E4" w:rsidP="008F60E4" w:rsidRDefault="008F60E4" w14:paraId="3DEEC669" w14:textId="77777777">
            <w:pPr>
              <w:suppressAutoHyphens/>
              <w:jc w:val="center"/>
              <w:rPr>
                <w:rFonts w:ascii="Arial" w:hAnsi="Arial" w:cs="Arial"/>
                <w:spacing w:val="-3"/>
                <w:szCs w:val="22"/>
              </w:rPr>
            </w:pPr>
          </w:p>
          <w:p w:rsidRPr="00044F00" w:rsidR="008F60E4" w:rsidP="008F60E4" w:rsidRDefault="008F60E4" w14:paraId="34824FA9" w14:textId="77777777">
            <w:pPr>
              <w:suppressAutoHyphens/>
              <w:jc w:val="center"/>
              <w:rPr>
                <w:rFonts w:ascii="Arial" w:hAnsi="Arial" w:cs="Arial"/>
                <w:spacing w:val="-3"/>
                <w:szCs w:val="22"/>
              </w:rPr>
            </w:pPr>
            <w:r>
              <w:rPr>
                <w:rFonts w:ascii="Arial" w:hAnsi="Arial" w:cs="Arial"/>
                <w:spacing w:val="-3"/>
                <w:szCs w:val="22"/>
              </w:rPr>
              <w:t>N/A</w:t>
            </w:r>
          </w:p>
        </w:tc>
      </w:tr>
      <w:tr w:rsidRPr="002B100F" w:rsidR="008F60E4" w:rsidTr="0F710681" w14:paraId="628604BA" w14:textId="77777777">
        <w:tc>
          <w:tcPr>
            <w:tcW w:w="9242" w:type="dxa"/>
            <w:gridSpan w:val="2"/>
            <w:tcBorders>
              <w:top w:val="nil"/>
              <w:left w:val="single" w:color="auto" w:sz="6" w:space="0"/>
              <w:bottom w:val="single" w:color="auto" w:sz="6" w:space="0"/>
              <w:right w:val="single" w:color="auto" w:sz="6" w:space="0"/>
            </w:tcBorders>
            <w:shd w:val="clear" w:color="auto" w:fill="167844"/>
          </w:tcPr>
          <w:p w:rsidRPr="00723537" w:rsidR="008F60E4" w:rsidP="008F60E4" w:rsidRDefault="008F60E4" w14:paraId="6DBD24DA" w14:textId="77777777">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KEY TASKS AND RESPONSIBILITIES</w:t>
            </w:r>
          </w:p>
        </w:tc>
      </w:tr>
      <w:tr w:rsidRPr="002B100F" w:rsidR="008F60E4" w:rsidTr="0F710681" w14:paraId="3656B9AB" w14:textId="77777777">
        <w:tc>
          <w:tcPr>
            <w:tcW w:w="9242" w:type="dxa"/>
            <w:gridSpan w:val="2"/>
            <w:tcBorders>
              <w:top w:val="nil"/>
              <w:left w:val="single" w:color="auto" w:sz="6" w:space="0"/>
              <w:bottom w:val="single" w:color="auto" w:sz="6" w:space="0"/>
              <w:right w:val="single" w:color="auto" w:sz="6" w:space="0"/>
            </w:tcBorders>
          </w:tcPr>
          <w:p w:rsidRPr="008D5C58" w:rsidR="008D5C58" w:rsidP="008D5C58" w:rsidRDefault="008D5C58" w14:paraId="2F42C700" w14:textId="77777777">
            <w:pPr>
              <w:autoSpaceDE w:val="0"/>
              <w:autoSpaceDN w:val="0"/>
              <w:adjustRightInd w:val="0"/>
              <w:rPr>
                <w:rFonts w:ascii="Arial" w:hAnsi="Arial" w:cs="Arial"/>
                <w:spacing w:val="-3"/>
              </w:rPr>
            </w:pPr>
            <w:r w:rsidRPr="008D5C58">
              <w:rPr>
                <w:rFonts w:ascii="Arial" w:hAnsi="Arial" w:cs="Arial"/>
                <w:spacing w:val="-3"/>
              </w:rPr>
              <w:t xml:space="preserve">Lead on Education Health Care Plans Reviews as directed by the SEND Funding and EHCP Manager. </w:t>
            </w:r>
          </w:p>
          <w:p w:rsidRPr="008D5C58" w:rsidR="008D5C58" w:rsidP="008D5C58" w:rsidRDefault="008D5C58" w14:paraId="2FD90EA9" w14:textId="77777777">
            <w:pPr>
              <w:autoSpaceDE w:val="0"/>
              <w:autoSpaceDN w:val="0"/>
              <w:adjustRightInd w:val="0"/>
              <w:rPr>
                <w:rFonts w:ascii="Arial" w:hAnsi="Arial" w:cs="Arial"/>
                <w:spacing w:val="-3"/>
              </w:rPr>
            </w:pPr>
            <w:r w:rsidRPr="008D5C58">
              <w:rPr>
                <w:rFonts w:ascii="Arial" w:hAnsi="Arial" w:cs="Arial"/>
                <w:spacing w:val="-3"/>
              </w:rPr>
              <w:t xml:space="preserve">Facilitate EHCP Review meetings with parents and all external agencies. </w:t>
            </w:r>
          </w:p>
          <w:p w:rsidRPr="008D5C58" w:rsidR="008D5C58" w:rsidP="008D5C58" w:rsidRDefault="008D5C58" w14:paraId="3514440F" w14:textId="77777777">
            <w:pPr>
              <w:autoSpaceDE w:val="0"/>
              <w:autoSpaceDN w:val="0"/>
              <w:adjustRightInd w:val="0"/>
              <w:rPr>
                <w:rFonts w:ascii="Arial" w:hAnsi="Arial" w:cs="Arial"/>
                <w:spacing w:val="-3"/>
              </w:rPr>
            </w:pPr>
            <w:r w:rsidRPr="008D5C58">
              <w:rPr>
                <w:rFonts w:ascii="Arial" w:hAnsi="Arial" w:cs="Arial"/>
                <w:spacing w:val="-3"/>
              </w:rPr>
              <w:t>Complete the statutory paperwork for local authorities around the annual review process within the statutory timescales.</w:t>
            </w:r>
          </w:p>
          <w:p w:rsidRPr="008D5C58" w:rsidR="008D5C58" w:rsidP="008D5C58" w:rsidRDefault="008D5C58" w14:paraId="6583C50B" w14:textId="77777777">
            <w:pPr>
              <w:autoSpaceDE w:val="0"/>
              <w:autoSpaceDN w:val="0"/>
              <w:adjustRightInd w:val="0"/>
              <w:rPr>
                <w:rFonts w:ascii="Arial" w:hAnsi="Arial" w:cs="Arial"/>
                <w:spacing w:val="-3"/>
              </w:rPr>
            </w:pPr>
            <w:r w:rsidRPr="008D5C58">
              <w:rPr>
                <w:rFonts w:ascii="Arial" w:hAnsi="Arial" w:cs="Arial"/>
                <w:spacing w:val="-3"/>
              </w:rPr>
              <w:t xml:space="preserve">Liaise with Local Authorities regarding EHCP’s as directed by the SEND Funding and EHCP Manager. </w:t>
            </w:r>
          </w:p>
          <w:p w:rsidRPr="008D5C58" w:rsidR="008D5C58" w:rsidP="008D5C58" w:rsidRDefault="008D5C58" w14:paraId="0B2B2FC9" w14:textId="4152B433">
            <w:pPr>
              <w:autoSpaceDE w:val="0"/>
              <w:autoSpaceDN w:val="0"/>
              <w:adjustRightInd w:val="0"/>
              <w:rPr>
                <w:rFonts w:ascii="Arial" w:hAnsi="Arial" w:cs="Arial"/>
                <w:spacing w:val="-3"/>
              </w:rPr>
            </w:pPr>
            <w:r w:rsidRPr="008D5C58">
              <w:rPr>
                <w:rFonts w:ascii="Arial" w:hAnsi="Arial" w:cs="Arial"/>
                <w:spacing w:val="-3"/>
              </w:rPr>
              <w:t>Contribute to the EHCPs relating to education and support provision.</w:t>
            </w:r>
          </w:p>
          <w:p w:rsidR="008F60E4" w:rsidP="008D5C58" w:rsidRDefault="008D5C58" w14:paraId="34349C5A" w14:textId="77777777">
            <w:pPr>
              <w:autoSpaceDE w:val="0"/>
              <w:autoSpaceDN w:val="0"/>
              <w:adjustRightInd w:val="0"/>
              <w:rPr>
                <w:rFonts w:ascii="Arial" w:hAnsi="Arial" w:cs="Arial"/>
                <w:spacing w:val="-3"/>
              </w:rPr>
            </w:pPr>
            <w:r w:rsidRPr="008D5C58">
              <w:rPr>
                <w:rFonts w:ascii="Arial" w:hAnsi="Arial" w:cs="Arial"/>
                <w:spacing w:val="-3"/>
              </w:rPr>
              <w:t>Deal with enquiries from students requiring support, teaching and support staff and outside agencies.</w:t>
            </w:r>
          </w:p>
          <w:p w:rsidRPr="00736379" w:rsidR="008D5C58" w:rsidP="008D5C58" w:rsidRDefault="008D5C58" w14:paraId="615EF3FF" w14:textId="77777777">
            <w:pPr>
              <w:autoSpaceDE w:val="0"/>
              <w:autoSpaceDN w:val="0"/>
              <w:adjustRightInd w:val="0"/>
              <w:rPr>
                <w:rFonts w:ascii="Arial" w:hAnsi="Arial" w:cs="Arial"/>
                <w:spacing w:val="-3"/>
              </w:rPr>
            </w:pPr>
            <w:r w:rsidRPr="00736379">
              <w:rPr>
                <w:rFonts w:ascii="Arial" w:hAnsi="Arial" w:cs="Arial"/>
                <w:spacing w:val="-3"/>
              </w:rPr>
              <w:t>Attend annual reviews in schools and other learning providers and keep records of these reviews.</w:t>
            </w:r>
          </w:p>
          <w:p w:rsidRPr="00736379" w:rsidR="008D5C58" w:rsidP="008D5C58" w:rsidRDefault="008D5C58" w14:paraId="1465BF72" w14:textId="77777777">
            <w:pPr>
              <w:autoSpaceDE w:val="0"/>
              <w:autoSpaceDN w:val="0"/>
              <w:adjustRightInd w:val="0"/>
              <w:rPr>
                <w:rFonts w:ascii="Arial" w:hAnsi="Arial" w:cs="Arial"/>
                <w:spacing w:val="-3"/>
              </w:rPr>
            </w:pPr>
            <w:r w:rsidRPr="00736379">
              <w:rPr>
                <w:rFonts w:ascii="Arial" w:hAnsi="Arial" w:cs="Arial"/>
                <w:spacing w:val="-3"/>
              </w:rPr>
              <w:t>Follow up any queries, requests for evidence, as required.</w:t>
            </w:r>
          </w:p>
          <w:p w:rsidRPr="00736379" w:rsidR="008D5C58" w:rsidP="008D5C58" w:rsidRDefault="008D5C58" w14:paraId="1E6E3C3A" w14:textId="77777777">
            <w:pPr>
              <w:autoSpaceDE w:val="0"/>
              <w:autoSpaceDN w:val="0"/>
              <w:adjustRightInd w:val="0"/>
              <w:rPr>
                <w:rFonts w:ascii="Arial" w:hAnsi="Arial" w:cs="Arial"/>
                <w:spacing w:val="-3"/>
              </w:rPr>
            </w:pPr>
            <w:r w:rsidRPr="00736379">
              <w:rPr>
                <w:rFonts w:ascii="Arial" w:hAnsi="Arial" w:cs="Arial"/>
                <w:spacing w:val="-3"/>
              </w:rPr>
              <w:t>Attend interviews for prospective students.</w:t>
            </w:r>
          </w:p>
          <w:p w:rsidRPr="00736379" w:rsidR="008D5C58" w:rsidP="008D5C58" w:rsidRDefault="008D5C58" w14:paraId="06093F50" w14:textId="77777777">
            <w:pPr>
              <w:autoSpaceDE w:val="0"/>
              <w:autoSpaceDN w:val="0"/>
              <w:adjustRightInd w:val="0"/>
              <w:rPr>
                <w:rFonts w:ascii="Arial" w:hAnsi="Arial" w:cs="Arial"/>
                <w:spacing w:val="-3"/>
              </w:rPr>
            </w:pPr>
            <w:r w:rsidRPr="00736379">
              <w:rPr>
                <w:rFonts w:ascii="Arial" w:hAnsi="Arial" w:cs="Arial"/>
                <w:spacing w:val="-3"/>
              </w:rPr>
              <w:t>Arrange taster visits/days for prospective students, parents and school groups for those with learning difficulties and disabilities</w:t>
            </w:r>
            <w:r>
              <w:rPr>
                <w:rFonts w:ascii="Arial" w:hAnsi="Arial" w:cs="Arial"/>
                <w:spacing w:val="-3"/>
              </w:rPr>
              <w:t xml:space="preserve"> </w:t>
            </w:r>
          </w:p>
          <w:p w:rsidRPr="00736379" w:rsidR="008D5C58" w:rsidP="008D5C58" w:rsidRDefault="008D5C58" w14:paraId="2BCE830E" w14:textId="77777777">
            <w:pPr>
              <w:autoSpaceDE w:val="0"/>
              <w:autoSpaceDN w:val="0"/>
              <w:adjustRightInd w:val="0"/>
              <w:rPr>
                <w:rFonts w:ascii="Arial" w:hAnsi="Arial" w:cs="Arial"/>
                <w:spacing w:val="-3"/>
              </w:rPr>
            </w:pPr>
            <w:r w:rsidRPr="00736379">
              <w:rPr>
                <w:rFonts w:ascii="Arial" w:hAnsi="Arial" w:cs="Arial"/>
                <w:spacing w:val="-3"/>
              </w:rPr>
              <w:t>Arrange annual review meetings for students with EHC Plans/HNF students and facilitate meetings as required.</w:t>
            </w:r>
          </w:p>
          <w:p w:rsidRPr="00736379" w:rsidR="008D5C58" w:rsidP="008D5C58" w:rsidRDefault="008D5C58" w14:paraId="2C868342" w14:textId="77777777">
            <w:pPr>
              <w:autoSpaceDE w:val="0"/>
              <w:autoSpaceDN w:val="0"/>
              <w:adjustRightInd w:val="0"/>
              <w:rPr>
                <w:rFonts w:ascii="Arial" w:hAnsi="Arial" w:cs="Arial"/>
                <w:spacing w:val="-3"/>
              </w:rPr>
            </w:pPr>
            <w:r w:rsidRPr="00736379">
              <w:rPr>
                <w:rFonts w:ascii="Arial" w:hAnsi="Arial" w:cs="Arial"/>
                <w:spacing w:val="-3"/>
              </w:rPr>
              <w:t>Attend College Open Days, Transition events and School events as required.</w:t>
            </w:r>
          </w:p>
          <w:p w:rsidR="008D5C58" w:rsidP="008D5C58" w:rsidRDefault="008D5C58" w14:paraId="3F664648" w14:textId="77777777">
            <w:pPr>
              <w:autoSpaceDE w:val="0"/>
              <w:autoSpaceDN w:val="0"/>
              <w:adjustRightInd w:val="0"/>
              <w:rPr>
                <w:rFonts w:ascii="Arial" w:hAnsi="Arial" w:cs="Arial"/>
                <w:spacing w:val="-3"/>
              </w:rPr>
            </w:pPr>
            <w:r w:rsidRPr="00736379">
              <w:rPr>
                <w:rFonts w:ascii="Arial" w:hAnsi="Arial" w:cs="Arial"/>
                <w:spacing w:val="-3"/>
              </w:rPr>
              <w:t xml:space="preserve">Put measures in place for students experiencing difficulties within college and placements, in liaison with the </w:t>
            </w:r>
            <w:r>
              <w:rPr>
                <w:rFonts w:ascii="Arial" w:hAnsi="Arial" w:cs="Arial"/>
                <w:spacing w:val="-3"/>
              </w:rPr>
              <w:t>SEND Funding and EHCP Manager</w:t>
            </w:r>
            <w:r w:rsidRPr="00736379">
              <w:rPr>
                <w:rFonts w:ascii="Arial" w:hAnsi="Arial" w:cs="Arial"/>
                <w:spacing w:val="-3"/>
              </w:rPr>
              <w:t>, the teaching team, the student support and welfare team and the residential team.</w:t>
            </w:r>
          </w:p>
          <w:p w:rsidRPr="00723537" w:rsidR="008D5C58" w:rsidP="008D5C58" w:rsidRDefault="008D5C58" w14:paraId="45FB0818" w14:textId="12D4DE01">
            <w:pPr>
              <w:autoSpaceDE w:val="0"/>
              <w:autoSpaceDN w:val="0"/>
              <w:adjustRightInd w:val="0"/>
              <w:rPr>
                <w:rFonts w:ascii="Arial" w:hAnsi="Arial" w:cs="Arial"/>
                <w:color w:val="FFFFFF" w:themeColor="background1"/>
                <w:spacing w:val="-3"/>
              </w:rPr>
            </w:pPr>
          </w:p>
        </w:tc>
      </w:tr>
      <w:tr w:rsidRPr="002B100F" w:rsidR="008F60E4" w:rsidTr="0F710681" w14:paraId="1A8081BE" w14:textId="77777777">
        <w:tc>
          <w:tcPr>
            <w:tcW w:w="9242" w:type="dxa"/>
            <w:gridSpan w:val="2"/>
            <w:tcBorders>
              <w:top w:val="single" w:color="auto" w:sz="6" w:space="0"/>
              <w:left w:val="single" w:color="auto" w:sz="6" w:space="0"/>
              <w:bottom w:val="single" w:color="auto" w:sz="6" w:space="0"/>
              <w:right w:val="single" w:color="auto" w:sz="6" w:space="0"/>
            </w:tcBorders>
            <w:shd w:val="clear" w:color="auto" w:fill="167844"/>
          </w:tcPr>
          <w:p w:rsidRPr="002B100F" w:rsidR="008F60E4" w:rsidP="008F60E4" w:rsidRDefault="008F60E4" w14:paraId="37130191" w14:textId="77777777">
            <w:pPr>
              <w:suppressAutoHyphens/>
              <w:jc w:val="both"/>
              <w:rPr>
                <w:rFonts w:ascii="Arial" w:hAnsi="Arial" w:cs="Arial"/>
                <w:b/>
                <w:spacing w:val="-3"/>
              </w:rPr>
            </w:pPr>
            <w:r w:rsidRPr="00723537">
              <w:rPr>
                <w:rFonts w:ascii="Arial" w:hAnsi="Arial" w:cs="Arial"/>
                <w:b/>
                <w:color w:val="FFFFFF" w:themeColor="background1"/>
                <w:spacing w:val="-3"/>
              </w:rPr>
              <w:t>DUTIES</w:t>
            </w:r>
          </w:p>
        </w:tc>
      </w:tr>
      <w:tr w:rsidRPr="002B100F" w:rsidR="008F60E4" w:rsidTr="0F710681" w14:paraId="049F31CB" w14:textId="77777777">
        <w:tc>
          <w:tcPr>
            <w:tcW w:w="9242" w:type="dxa"/>
            <w:gridSpan w:val="2"/>
            <w:tcBorders>
              <w:top w:val="single" w:color="auto" w:sz="6" w:space="0"/>
              <w:left w:val="single" w:color="auto" w:sz="6" w:space="0"/>
              <w:bottom w:val="nil"/>
              <w:right w:val="single" w:color="auto" w:sz="6" w:space="0"/>
            </w:tcBorders>
          </w:tcPr>
          <w:p w:rsidR="008D5C58" w:rsidP="008D5C58" w:rsidRDefault="008D5C58" w14:paraId="52B13726" w14:textId="77777777">
            <w:pPr>
              <w:suppressAutoHyphens/>
              <w:jc w:val="both"/>
              <w:rPr>
                <w:rFonts w:ascii="Arial" w:hAnsi="Arial" w:cs="Arial"/>
                <w:spacing w:val="-3"/>
              </w:rPr>
            </w:pPr>
            <w:r w:rsidRPr="00736379">
              <w:rPr>
                <w:rFonts w:ascii="Arial" w:hAnsi="Arial" w:cs="Arial"/>
                <w:spacing w:val="-3"/>
              </w:rPr>
              <w:t>Support the transition process into college</w:t>
            </w:r>
            <w:r>
              <w:rPr>
                <w:rFonts w:ascii="Arial" w:hAnsi="Arial" w:cs="Arial"/>
                <w:spacing w:val="-3"/>
              </w:rPr>
              <w:t xml:space="preserve"> for applicants and prospective students who have identified learning needs (LLDD, including those but not excluded to applicants with SEND, EHCPs, High Needs Funding and Disability Students Allowance</w:t>
            </w:r>
            <w:proofErr w:type="gramStart"/>
            <w:r>
              <w:rPr>
                <w:rFonts w:ascii="Arial" w:hAnsi="Arial" w:cs="Arial"/>
                <w:spacing w:val="-3"/>
              </w:rPr>
              <w:t>).</w:t>
            </w:r>
            <w:r w:rsidRPr="00736379">
              <w:rPr>
                <w:rFonts w:ascii="Arial" w:hAnsi="Arial" w:cs="Arial"/>
                <w:spacing w:val="-3"/>
              </w:rPr>
              <w:t>Track</w:t>
            </w:r>
            <w:proofErr w:type="gramEnd"/>
            <w:r>
              <w:rPr>
                <w:rFonts w:ascii="Arial" w:hAnsi="Arial" w:cs="Arial"/>
                <w:spacing w:val="-3"/>
              </w:rPr>
              <w:t xml:space="preserve"> and facilitate</w:t>
            </w:r>
            <w:r w:rsidRPr="00736379">
              <w:rPr>
                <w:rFonts w:ascii="Arial" w:hAnsi="Arial" w:cs="Arial"/>
                <w:spacing w:val="-3"/>
              </w:rPr>
              <w:t xml:space="preserve"> the dates of the annual reviews for </w:t>
            </w:r>
            <w:r>
              <w:rPr>
                <w:rFonts w:ascii="Arial" w:hAnsi="Arial" w:cs="Arial"/>
                <w:spacing w:val="-3"/>
              </w:rPr>
              <w:t xml:space="preserve">students with EHCPs including those with </w:t>
            </w:r>
            <w:r w:rsidRPr="00736379">
              <w:rPr>
                <w:rFonts w:ascii="Arial" w:hAnsi="Arial" w:cs="Arial"/>
                <w:spacing w:val="-3"/>
              </w:rPr>
              <w:t xml:space="preserve">high needs </w:t>
            </w:r>
            <w:r>
              <w:rPr>
                <w:rFonts w:ascii="Arial" w:hAnsi="Arial" w:cs="Arial"/>
                <w:spacing w:val="-3"/>
              </w:rPr>
              <w:t>funding to maintain compliance against statutory frameworks including the SEND Code of Practice.</w:t>
            </w:r>
          </w:p>
          <w:p w:rsidRPr="00736379" w:rsidR="008D5C58" w:rsidP="008D5C58" w:rsidRDefault="008D5C58" w14:paraId="7C156730" w14:textId="77777777">
            <w:pPr>
              <w:suppressAutoHyphens/>
              <w:jc w:val="both"/>
              <w:rPr>
                <w:rFonts w:ascii="Arial" w:hAnsi="Arial" w:cs="Arial"/>
                <w:spacing w:val="-3"/>
              </w:rPr>
            </w:pPr>
          </w:p>
          <w:p w:rsidRPr="00736379" w:rsidR="008D5C58" w:rsidP="008D5C58" w:rsidRDefault="008D5C58" w14:paraId="5C24A6FB" w14:textId="77777777">
            <w:pPr>
              <w:suppressAutoHyphens/>
              <w:jc w:val="both"/>
              <w:rPr>
                <w:rFonts w:ascii="Arial" w:hAnsi="Arial" w:cs="Arial"/>
                <w:spacing w:val="-3"/>
              </w:rPr>
            </w:pPr>
            <w:r w:rsidRPr="00736379">
              <w:rPr>
                <w:rFonts w:ascii="Arial" w:hAnsi="Arial" w:cs="Arial"/>
                <w:spacing w:val="-3"/>
              </w:rPr>
              <w:t xml:space="preserve">Organise annual reviews inviting all key stakeholders and requests for completion of required paperwork within the statutory timeframes. </w:t>
            </w:r>
          </w:p>
          <w:p w:rsidRPr="00736379" w:rsidR="008D5C58" w:rsidP="008D5C58" w:rsidRDefault="008D5C58" w14:paraId="0526BF7B" w14:textId="77777777">
            <w:pPr>
              <w:suppressAutoHyphens/>
              <w:jc w:val="both"/>
              <w:rPr>
                <w:rFonts w:ascii="Arial" w:hAnsi="Arial" w:cs="Arial"/>
                <w:spacing w:val="-3"/>
              </w:rPr>
            </w:pPr>
          </w:p>
          <w:p w:rsidR="008D5C58" w:rsidP="008D5C58" w:rsidRDefault="008D5C58" w14:paraId="3A8C926C" w14:textId="77777777">
            <w:pPr>
              <w:suppressAutoHyphens/>
              <w:jc w:val="both"/>
              <w:rPr>
                <w:rFonts w:ascii="Arial" w:hAnsi="Arial" w:cs="Arial"/>
                <w:spacing w:val="-3"/>
              </w:rPr>
            </w:pPr>
            <w:r w:rsidRPr="00736379">
              <w:rPr>
                <w:rFonts w:ascii="Arial" w:hAnsi="Arial" w:cs="Arial"/>
                <w:spacing w:val="-3"/>
              </w:rPr>
              <w:t>Organise meetings as required, internally and externally, ensuring all relevant parties are invited and follow up any necessary actions.</w:t>
            </w:r>
          </w:p>
          <w:p w:rsidR="008D5C58" w:rsidP="008D5C58" w:rsidRDefault="008D5C58" w14:paraId="3DDA10AD" w14:textId="77777777">
            <w:pPr>
              <w:suppressAutoHyphens/>
              <w:jc w:val="both"/>
              <w:rPr>
                <w:rFonts w:ascii="Arial" w:hAnsi="Arial" w:cs="Arial"/>
                <w:spacing w:val="-3"/>
              </w:rPr>
            </w:pPr>
          </w:p>
          <w:p w:rsidRPr="00736379" w:rsidR="008D5C58" w:rsidP="008D5C58" w:rsidRDefault="008D5C58" w14:paraId="71BE95B6" w14:textId="77777777">
            <w:pPr>
              <w:suppressAutoHyphens/>
              <w:jc w:val="both"/>
              <w:rPr>
                <w:rFonts w:ascii="Arial" w:hAnsi="Arial" w:cs="Arial"/>
                <w:spacing w:val="-3"/>
              </w:rPr>
            </w:pPr>
            <w:r w:rsidRPr="00736379">
              <w:rPr>
                <w:rFonts w:ascii="Arial" w:hAnsi="Arial" w:cs="Arial"/>
                <w:spacing w:val="-3"/>
              </w:rPr>
              <w:t>Collate information from key documentation and pre-populate the person-centred planning paperwork in preparation for the annual reviews</w:t>
            </w:r>
          </w:p>
          <w:p w:rsidRPr="00736379" w:rsidR="008D5C58" w:rsidP="008D5C58" w:rsidRDefault="008D5C58" w14:paraId="3782514B" w14:textId="77777777">
            <w:pPr>
              <w:suppressAutoHyphens/>
              <w:jc w:val="both"/>
              <w:rPr>
                <w:rFonts w:ascii="Arial" w:hAnsi="Arial" w:cs="Arial"/>
                <w:spacing w:val="-3"/>
              </w:rPr>
            </w:pPr>
          </w:p>
          <w:p w:rsidR="008D5C58" w:rsidP="008D5C58" w:rsidRDefault="008D5C58" w14:paraId="1D756C8F" w14:textId="77777777">
            <w:pPr>
              <w:suppressAutoHyphens/>
              <w:jc w:val="both"/>
              <w:rPr>
                <w:rFonts w:ascii="Arial" w:hAnsi="Arial" w:cs="Arial"/>
                <w:spacing w:val="-3"/>
              </w:rPr>
            </w:pPr>
            <w:r w:rsidRPr="00736379">
              <w:rPr>
                <w:rFonts w:ascii="Arial" w:hAnsi="Arial" w:cs="Arial"/>
                <w:spacing w:val="-3"/>
              </w:rPr>
              <w:t>To facilitate the annual review and complete the person-centred planning paperwork</w:t>
            </w:r>
          </w:p>
          <w:p w:rsidR="008D5C58" w:rsidP="008D5C58" w:rsidRDefault="008D5C58" w14:paraId="3CD27A46" w14:textId="77777777">
            <w:pPr>
              <w:suppressAutoHyphens/>
              <w:jc w:val="both"/>
              <w:rPr>
                <w:rFonts w:ascii="Arial" w:hAnsi="Arial" w:cs="Arial"/>
                <w:spacing w:val="-3"/>
              </w:rPr>
            </w:pPr>
          </w:p>
          <w:p w:rsidRPr="00736379" w:rsidR="008D5C58" w:rsidP="008D5C58" w:rsidRDefault="008D5C58" w14:paraId="71A99E7A" w14:textId="77777777">
            <w:pPr>
              <w:suppressAutoHyphens/>
              <w:jc w:val="both"/>
              <w:rPr>
                <w:rFonts w:ascii="Arial" w:hAnsi="Arial" w:cs="Arial"/>
                <w:spacing w:val="-3"/>
              </w:rPr>
            </w:pPr>
            <w:r>
              <w:rPr>
                <w:rFonts w:ascii="Arial" w:hAnsi="Arial" w:cs="Arial"/>
                <w:spacing w:val="-3"/>
              </w:rPr>
              <w:t>Contribute to the progress monitoring and recording for students with ECHPs.</w:t>
            </w:r>
          </w:p>
          <w:p w:rsidRPr="002B100F" w:rsidR="008F60E4" w:rsidP="008F60E4" w:rsidRDefault="008F60E4" w14:paraId="53128261" w14:textId="77777777">
            <w:pPr>
              <w:suppressAutoHyphens/>
              <w:jc w:val="both"/>
              <w:rPr>
                <w:rFonts w:ascii="Arial" w:hAnsi="Arial" w:cs="Arial"/>
                <w:spacing w:val="-3"/>
              </w:rPr>
            </w:pPr>
          </w:p>
        </w:tc>
      </w:tr>
      <w:tr w:rsidRPr="002B100F" w:rsidR="008F60E4" w:rsidTr="0F710681" w14:paraId="62486C05" w14:textId="77777777">
        <w:tc>
          <w:tcPr>
            <w:tcW w:w="9242" w:type="dxa"/>
            <w:gridSpan w:val="2"/>
            <w:tcBorders>
              <w:top w:val="nil"/>
              <w:left w:val="single" w:color="auto" w:sz="6" w:space="0"/>
              <w:bottom w:val="single" w:color="auto" w:sz="6" w:space="0"/>
              <w:right w:val="single" w:color="auto" w:sz="6" w:space="0"/>
            </w:tcBorders>
          </w:tcPr>
          <w:p w:rsidR="008D5C58" w:rsidP="008D5C58" w:rsidRDefault="008D5C58" w14:paraId="5CF26B5F" w14:textId="77777777">
            <w:pPr>
              <w:suppressAutoHyphens/>
              <w:jc w:val="both"/>
              <w:rPr>
                <w:rFonts w:ascii="Arial" w:hAnsi="Arial" w:cs="Arial"/>
                <w:spacing w:val="-3"/>
              </w:rPr>
            </w:pPr>
            <w:r w:rsidRPr="00736379">
              <w:rPr>
                <w:rFonts w:ascii="Arial" w:hAnsi="Arial" w:cs="Arial"/>
                <w:spacing w:val="-3"/>
              </w:rPr>
              <w:t xml:space="preserve">Work closely with the </w:t>
            </w:r>
            <w:r>
              <w:rPr>
                <w:rFonts w:ascii="Arial" w:hAnsi="Arial" w:cs="Arial"/>
                <w:spacing w:val="-3"/>
              </w:rPr>
              <w:t xml:space="preserve">SEND Funding and EHCP Manager </w:t>
            </w:r>
            <w:r w:rsidRPr="00736379">
              <w:rPr>
                <w:rFonts w:ascii="Arial" w:hAnsi="Arial" w:cs="Arial"/>
                <w:spacing w:val="-3"/>
              </w:rPr>
              <w:t xml:space="preserve">and Inclusive Learning </w:t>
            </w:r>
            <w:r>
              <w:rPr>
                <w:rFonts w:ascii="Arial" w:hAnsi="Arial" w:cs="Arial"/>
                <w:spacing w:val="-3"/>
              </w:rPr>
              <w:t>Coordinators</w:t>
            </w:r>
            <w:r w:rsidRPr="00736379">
              <w:rPr>
                <w:rFonts w:ascii="Arial" w:hAnsi="Arial" w:cs="Arial"/>
                <w:spacing w:val="-3"/>
              </w:rPr>
              <w:t xml:space="preserve"> / Tutors regarding student support.</w:t>
            </w:r>
          </w:p>
          <w:p w:rsidR="008D5C58" w:rsidP="008D5C58" w:rsidRDefault="008D5C58" w14:paraId="5B0E048F" w14:textId="77777777">
            <w:pPr>
              <w:suppressAutoHyphens/>
              <w:jc w:val="both"/>
              <w:rPr>
                <w:rFonts w:ascii="Arial" w:hAnsi="Arial" w:cs="Arial"/>
                <w:spacing w:val="-3"/>
              </w:rPr>
            </w:pPr>
          </w:p>
          <w:p w:rsidR="008D5C58" w:rsidP="008D5C58" w:rsidRDefault="008D5C58" w14:paraId="43D1D51D" w14:textId="77777777">
            <w:pPr>
              <w:suppressAutoHyphens/>
              <w:jc w:val="both"/>
              <w:rPr>
                <w:rFonts w:ascii="Arial" w:hAnsi="Arial" w:cs="Arial"/>
                <w:spacing w:val="-3"/>
              </w:rPr>
            </w:pPr>
            <w:r w:rsidRPr="00736379">
              <w:rPr>
                <w:rFonts w:ascii="Arial" w:hAnsi="Arial" w:cs="Arial"/>
                <w:spacing w:val="-3"/>
              </w:rPr>
              <w:t xml:space="preserve">Provide advice and guidance to those students moving on from </w:t>
            </w:r>
            <w:r>
              <w:rPr>
                <w:rFonts w:ascii="Arial" w:hAnsi="Arial" w:cs="Arial"/>
                <w:spacing w:val="-3"/>
              </w:rPr>
              <w:t>C</w:t>
            </w:r>
            <w:r w:rsidRPr="00736379">
              <w:rPr>
                <w:rFonts w:ascii="Arial" w:hAnsi="Arial" w:cs="Arial"/>
                <w:spacing w:val="-3"/>
              </w:rPr>
              <w:t>ollege into Supported Internship</w:t>
            </w:r>
            <w:r>
              <w:rPr>
                <w:rFonts w:ascii="Arial" w:hAnsi="Arial" w:cs="Arial"/>
                <w:spacing w:val="-3"/>
              </w:rPr>
              <w:t>,</w:t>
            </w:r>
            <w:r w:rsidRPr="00736379">
              <w:rPr>
                <w:rFonts w:ascii="Arial" w:hAnsi="Arial" w:cs="Arial"/>
                <w:spacing w:val="-3"/>
              </w:rPr>
              <w:t xml:space="preserve"> employment or further study.</w:t>
            </w:r>
          </w:p>
          <w:p w:rsidR="008D5C58" w:rsidP="008D5C58" w:rsidRDefault="008D5C58" w14:paraId="63E99A57" w14:textId="77777777">
            <w:pPr>
              <w:suppressAutoHyphens/>
              <w:jc w:val="both"/>
              <w:rPr>
                <w:rFonts w:ascii="Arial" w:hAnsi="Arial" w:cs="Arial"/>
                <w:spacing w:val="-3"/>
              </w:rPr>
            </w:pPr>
          </w:p>
          <w:p w:rsidRPr="00736379" w:rsidR="008D5C58" w:rsidP="008D5C58" w:rsidRDefault="008D5C58" w14:paraId="13D2EF86" w14:textId="77777777">
            <w:pPr>
              <w:suppressAutoHyphens/>
              <w:jc w:val="both"/>
              <w:rPr>
                <w:rFonts w:ascii="Arial" w:hAnsi="Arial" w:cs="Arial"/>
                <w:spacing w:val="-3"/>
              </w:rPr>
            </w:pPr>
            <w:r>
              <w:rPr>
                <w:rFonts w:ascii="Arial" w:hAnsi="Arial" w:cs="Arial"/>
                <w:spacing w:val="-3"/>
              </w:rPr>
              <w:t>To contribute to the monitoring of support for Higher Education students in receipt of Disabled Students Allowance.</w:t>
            </w:r>
          </w:p>
          <w:p w:rsidRPr="00736379" w:rsidR="008D5C58" w:rsidP="008D5C58" w:rsidRDefault="008D5C58" w14:paraId="6FB93F54" w14:textId="77777777">
            <w:pPr>
              <w:suppressAutoHyphens/>
              <w:jc w:val="both"/>
              <w:rPr>
                <w:rFonts w:ascii="Arial" w:hAnsi="Arial" w:cs="Arial"/>
                <w:spacing w:val="-3"/>
              </w:rPr>
            </w:pPr>
          </w:p>
          <w:p w:rsidR="008D5C58" w:rsidP="008D5C58" w:rsidRDefault="008D5C58" w14:paraId="30BF7D64" w14:textId="77777777">
            <w:pPr>
              <w:suppressAutoHyphens/>
              <w:jc w:val="both"/>
              <w:rPr>
                <w:rFonts w:ascii="Arial" w:hAnsi="Arial" w:cs="Arial"/>
                <w:spacing w:val="-3"/>
              </w:rPr>
            </w:pPr>
            <w:r w:rsidRPr="00736379">
              <w:rPr>
                <w:rFonts w:ascii="Arial" w:hAnsi="Arial" w:cs="Arial"/>
                <w:spacing w:val="-3"/>
              </w:rPr>
              <w:t xml:space="preserve">To attend Open mornings and transition events as required. </w:t>
            </w:r>
          </w:p>
          <w:p w:rsidRPr="00736379" w:rsidR="008D5C58" w:rsidP="008D5C58" w:rsidRDefault="008D5C58" w14:paraId="3D3A332E" w14:textId="77777777">
            <w:pPr>
              <w:suppressAutoHyphens/>
              <w:jc w:val="both"/>
              <w:rPr>
                <w:rFonts w:ascii="Arial" w:hAnsi="Arial" w:cs="Arial"/>
                <w:spacing w:val="-3"/>
              </w:rPr>
            </w:pPr>
          </w:p>
          <w:p w:rsidR="008D5C58" w:rsidP="008D5C58" w:rsidRDefault="008D5C58" w14:paraId="7CCA3AFB" w14:textId="77777777">
            <w:pPr>
              <w:suppressAutoHyphens/>
              <w:jc w:val="both"/>
              <w:rPr>
                <w:rFonts w:ascii="Arial" w:hAnsi="Arial" w:cs="Arial"/>
                <w:spacing w:val="-3"/>
              </w:rPr>
            </w:pPr>
            <w:r w:rsidRPr="00736379">
              <w:rPr>
                <w:rFonts w:ascii="Arial" w:hAnsi="Arial" w:cs="Arial"/>
                <w:spacing w:val="-3"/>
              </w:rPr>
              <w:t>To undertake various duties related to Learning</w:t>
            </w:r>
            <w:r>
              <w:rPr>
                <w:rFonts w:ascii="Arial" w:hAnsi="Arial" w:cs="Arial"/>
                <w:spacing w:val="-3"/>
              </w:rPr>
              <w:t xml:space="preserve"> Support</w:t>
            </w:r>
            <w:r w:rsidRPr="00736379">
              <w:rPr>
                <w:rFonts w:ascii="Arial" w:hAnsi="Arial" w:cs="Arial"/>
                <w:spacing w:val="-3"/>
              </w:rPr>
              <w:t xml:space="preserve"> provision</w:t>
            </w:r>
          </w:p>
          <w:p w:rsidR="008D5C58" w:rsidP="008D5C58" w:rsidRDefault="008D5C58" w14:paraId="7545B620" w14:textId="77777777">
            <w:pPr>
              <w:suppressAutoHyphens/>
              <w:jc w:val="both"/>
              <w:rPr>
                <w:rFonts w:ascii="Arial" w:hAnsi="Arial" w:cs="Arial"/>
                <w:spacing w:val="-3"/>
              </w:rPr>
            </w:pPr>
          </w:p>
          <w:p w:rsidR="008F60E4" w:rsidP="008D5C58" w:rsidRDefault="008D5C58" w14:paraId="4101652C" w14:textId="0E68EF13">
            <w:pPr>
              <w:suppressAutoHyphens/>
              <w:jc w:val="both"/>
              <w:rPr>
                <w:rFonts w:ascii="Arial" w:hAnsi="Arial" w:cs="Arial"/>
                <w:spacing w:val="-3"/>
              </w:rPr>
            </w:pPr>
            <w:r w:rsidRPr="00736379">
              <w:rPr>
                <w:rFonts w:ascii="Arial" w:hAnsi="Arial" w:cs="Arial"/>
                <w:spacing w:val="-3"/>
              </w:rPr>
              <w:t xml:space="preserve">Be a key link with the </w:t>
            </w:r>
            <w:r>
              <w:rPr>
                <w:rFonts w:ascii="Arial" w:hAnsi="Arial" w:cs="Arial"/>
                <w:spacing w:val="-3"/>
              </w:rPr>
              <w:t xml:space="preserve">curriculum teams </w:t>
            </w:r>
            <w:r w:rsidRPr="00736379">
              <w:rPr>
                <w:rFonts w:ascii="Arial" w:hAnsi="Arial" w:cs="Arial"/>
                <w:spacing w:val="-3"/>
              </w:rPr>
              <w:t>around high needs funded students and those with Education, Health and Care Plans.</w:t>
            </w:r>
          </w:p>
          <w:p w:rsidRPr="002B100F" w:rsidR="008F60E4" w:rsidP="008F60E4" w:rsidRDefault="008F60E4" w14:paraId="4B99056E" w14:textId="77777777">
            <w:pPr>
              <w:suppressAutoHyphens/>
              <w:jc w:val="both"/>
              <w:rPr>
                <w:rFonts w:ascii="Arial" w:hAnsi="Arial" w:cs="Arial"/>
                <w:spacing w:val="-3"/>
              </w:rPr>
            </w:pPr>
          </w:p>
        </w:tc>
      </w:tr>
    </w:tbl>
    <w:p w:rsidR="00645161" w:rsidP="008D5C58" w:rsidRDefault="00645161" w14:paraId="0562CB0E" w14:textId="77777777">
      <w:pPr>
        <w:suppressAutoHyphens/>
        <w:rPr>
          <w:rFonts w:ascii="Arial" w:hAnsi="Arial" w:cs="Arial"/>
          <w:spacing w:val="-3"/>
        </w:rPr>
      </w:pPr>
    </w:p>
    <w:tbl>
      <w:tblPr>
        <w:tblW w:w="9198" w:type="dxa"/>
        <w:tblBorders>
          <w:top w:val="single" w:color="000000" w:sz="4" w:space="0"/>
          <w:left w:val="single" w:color="000000" w:sz="4" w:space="0"/>
          <w:bottom w:val="single" w:color="000000" w:sz="4" w:space="0"/>
          <w:right w:val="single" w:color="000000" w:sz="4" w:space="0"/>
        </w:tblBorders>
        <w:tblLayout w:type="fixed"/>
        <w:tblLook w:val="0000" w:firstRow="0" w:lastRow="0" w:firstColumn="0" w:lastColumn="0" w:noHBand="0" w:noVBand="0"/>
      </w:tblPr>
      <w:tblGrid>
        <w:gridCol w:w="9198"/>
      </w:tblGrid>
      <w:tr w:rsidRPr="002B100F" w:rsidR="002233CF" w:rsidTr="008D5C58" w14:paraId="77F0B916" w14:textId="77777777">
        <w:trPr>
          <w:cantSplit/>
        </w:trPr>
        <w:tc>
          <w:tcPr>
            <w:tcW w:w="9198" w:type="dxa"/>
            <w:tcBorders>
              <w:top w:val="single" w:color="000000" w:sz="4" w:space="0"/>
              <w:bottom w:val="single" w:color="000000" w:sz="4" w:space="0"/>
            </w:tcBorders>
            <w:shd w:val="clear" w:color="auto" w:fill="167844"/>
          </w:tcPr>
          <w:p w:rsidRPr="00A63814" w:rsidR="002233CF" w:rsidP="008D5C58" w:rsidRDefault="00C758FC" w14:paraId="7C10C4B0" w14:textId="024D087E">
            <w:pPr>
              <w:suppressAutoHyphens/>
              <w:jc w:val="both"/>
              <w:rPr>
                <w:rFonts w:ascii="Arial" w:hAnsi="Arial" w:cs="Arial"/>
                <w:b/>
                <w:spacing w:val="-3"/>
              </w:rPr>
            </w:pPr>
            <w:r>
              <w:br w:type="page"/>
            </w:r>
            <w:r w:rsidRPr="00723537" w:rsidR="002233CF">
              <w:rPr>
                <w:rFonts w:ascii="Arial" w:hAnsi="Arial" w:cs="Arial"/>
                <w:b/>
                <w:color w:val="FFFFFF" w:themeColor="background1"/>
                <w:spacing w:val="-3"/>
              </w:rPr>
              <w:t>DUTIES</w:t>
            </w:r>
          </w:p>
        </w:tc>
      </w:tr>
      <w:tr w:rsidRPr="002B100F" w:rsidR="002233CF" w:rsidTr="008D5C58" w14:paraId="3E3E2BA9" w14:textId="77777777">
        <w:trPr>
          <w:cantSplit/>
        </w:trPr>
        <w:tc>
          <w:tcPr>
            <w:tcW w:w="9198" w:type="dxa"/>
          </w:tcPr>
          <w:p w:rsidRPr="008D5C58" w:rsidR="00D37160" w:rsidP="003055B2" w:rsidRDefault="00D37160" w14:paraId="5B4BC512" w14:textId="77777777">
            <w:pPr>
              <w:pStyle w:val="paragraph"/>
              <w:spacing w:before="0" w:beforeAutospacing="0" w:after="0" w:afterAutospacing="0"/>
              <w:jc w:val="both"/>
              <w:textAlignment w:val="baseline"/>
              <w:rPr>
                <w:rStyle w:val="eop"/>
                <w:rFonts w:ascii="Arial" w:hAnsi="Arial" w:cs="Arial"/>
                <w:sz w:val="22"/>
                <w:szCs w:val="22"/>
              </w:rPr>
            </w:pPr>
            <w:r w:rsidRPr="008D5C58">
              <w:rPr>
                <w:rStyle w:val="normaltextrun"/>
                <w:rFonts w:ascii="Arial" w:hAnsi="Arial" w:cs="Arial"/>
                <w:sz w:val="22"/>
                <w:szCs w:val="22"/>
              </w:rPr>
              <w:t>You </w:t>
            </w:r>
            <w:r w:rsidRPr="008D5C58" w:rsidR="00723537">
              <w:rPr>
                <w:rStyle w:val="normaltextrun"/>
                <w:rFonts w:ascii="Arial" w:hAnsi="Arial" w:cs="Arial"/>
                <w:sz w:val="22"/>
                <w:szCs w:val="22"/>
              </w:rPr>
              <w:t xml:space="preserve">will be a </w:t>
            </w:r>
            <w:r w:rsidRPr="008D5C58">
              <w:rPr>
                <w:rStyle w:val="normaltextrun"/>
                <w:rFonts w:ascii="Arial" w:hAnsi="Arial" w:cs="Arial"/>
                <w:sz w:val="22"/>
                <w:szCs w:val="22"/>
              </w:rPr>
              <w:t>role model and promote the College values:</w:t>
            </w:r>
            <w:r w:rsidRPr="008D5C58">
              <w:rPr>
                <w:rStyle w:val="eop"/>
                <w:rFonts w:ascii="Arial" w:hAnsi="Arial" w:cs="Arial"/>
                <w:sz w:val="22"/>
                <w:szCs w:val="22"/>
              </w:rPr>
              <w:t> </w:t>
            </w:r>
            <w:r w:rsidRPr="008D5C58">
              <w:rPr>
                <w:rStyle w:val="normaltextrun"/>
                <w:rFonts w:ascii="Arial" w:hAnsi="Arial" w:cs="Arial"/>
                <w:sz w:val="22"/>
                <w:szCs w:val="22"/>
              </w:rPr>
              <w:t> </w:t>
            </w:r>
            <w:r w:rsidRPr="008D5C58">
              <w:rPr>
                <w:rStyle w:val="eop"/>
                <w:rFonts w:ascii="Arial" w:hAnsi="Arial" w:cs="Arial"/>
                <w:sz w:val="22"/>
                <w:szCs w:val="22"/>
              </w:rPr>
              <w:t> </w:t>
            </w:r>
          </w:p>
          <w:p w:rsidRPr="008D5C58" w:rsidR="00D37160" w:rsidP="003055B2" w:rsidRDefault="00D37160" w14:paraId="62EBF3C5" w14:textId="77777777">
            <w:pPr>
              <w:pStyle w:val="paragraph"/>
              <w:spacing w:before="0" w:beforeAutospacing="0" w:after="0" w:afterAutospacing="0"/>
              <w:ind w:left="750"/>
              <w:jc w:val="both"/>
              <w:textAlignment w:val="baseline"/>
              <w:rPr>
                <w:rFonts w:ascii="Arial" w:hAnsi="Arial" w:cs="Arial"/>
                <w:sz w:val="22"/>
                <w:szCs w:val="22"/>
              </w:rPr>
            </w:pPr>
          </w:p>
          <w:p w:rsidRPr="008D5C58" w:rsidR="00D37160" w:rsidP="003055B2" w:rsidRDefault="00D37160" w14:paraId="61BAF760" w14:textId="77777777">
            <w:pPr>
              <w:pStyle w:val="paragraph"/>
              <w:numPr>
                <w:ilvl w:val="0"/>
                <w:numId w:val="15"/>
              </w:numPr>
              <w:spacing w:before="0" w:beforeAutospacing="0" w:after="0" w:afterAutospacing="0"/>
              <w:ind w:left="600" w:firstLine="0"/>
              <w:jc w:val="both"/>
              <w:textAlignment w:val="baseline"/>
              <w:rPr>
                <w:rFonts w:ascii="Arial" w:hAnsi="Arial" w:cs="Arial"/>
                <w:sz w:val="22"/>
                <w:szCs w:val="22"/>
              </w:rPr>
            </w:pPr>
            <w:r w:rsidRPr="008D5C58">
              <w:rPr>
                <w:rStyle w:val="normaltextrun"/>
                <w:rFonts w:ascii="Arial" w:hAnsi="Arial" w:cs="Arial"/>
                <w:b/>
                <w:bCs/>
                <w:color w:val="000000"/>
                <w:sz w:val="22"/>
                <w:szCs w:val="22"/>
              </w:rPr>
              <w:t>Learning - </w:t>
            </w:r>
            <w:r w:rsidRPr="008D5C58">
              <w:rPr>
                <w:rStyle w:val="normaltextrun"/>
                <w:rFonts w:ascii="Arial" w:hAnsi="Arial" w:cs="Arial"/>
                <w:color w:val="000000"/>
                <w:sz w:val="22"/>
                <w:szCs w:val="22"/>
              </w:rPr>
              <w:t>Our delivery will be high quality and innovative with students at the heart of decision making. </w:t>
            </w:r>
            <w:r w:rsidRPr="008D5C58">
              <w:rPr>
                <w:rStyle w:val="eop"/>
                <w:rFonts w:ascii="Arial" w:hAnsi="Arial" w:cs="Arial"/>
                <w:color w:val="000000"/>
                <w:sz w:val="22"/>
                <w:szCs w:val="22"/>
              </w:rPr>
              <w:t> </w:t>
            </w:r>
          </w:p>
          <w:p w:rsidRPr="008D5C58" w:rsidR="00D37160" w:rsidP="003055B2" w:rsidRDefault="00D37160" w14:paraId="644B5BCD" w14:textId="77777777">
            <w:pPr>
              <w:pStyle w:val="paragraph"/>
              <w:numPr>
                <w:ilvl w:val="0"/>
                <w:numId w:val="15"/>
              </w:numPr>
              <w:spacing w:before="0" w:beforeAutospacing="0" w:after="0" w:afterAutospacing="0"/>
              <w:ind w:left="600" w:firstLine="0"/>
              <w:jc w:val="both"/>
              <w:textAlignment w:val="baseline"/>
              <w:rPr>
                <w:rFonts w:ascii="Arial" w:hAnsi="Arial" w:cs="Arial"/>
                <w:sz w:val="22"/>
                <w:szCs w:val="22"/>
              </w:rPr>
            </w:pPr>
            <w:r w:rsidRPr="008D5C58">
              <w:rPr>
                <w:rStyle w:val="normaltextrun"/>
                <w:rFonts w:ascii="Arial" w:hAnsi="Arial" w:cs="Arial"/>
                <w:b/>
                <w:bCs/>
                <w:sz w:val="22"/>
                <w:szCs w:val="22"/>
              </w:rPr>
              <w:t>People - </w:t>
            </w:r>
            <w:r w:rsidRPr="008D5C58">
              <w:rPr>
                <w:rStyle w:val="normaltextrun"/>
                <w:rFonts w:ascii="Arial" w:hAnsi="Arial" w:cs="Arial"/>
                <w:color w:val="000000"/>
                <w:sz w:val="22"/>
                <w:szCs w:val="22"/>
                <w:lang w:val="en-US"/>
              </w:rPr>
              <w:t>We will enable staff and students to fulfil their potential whilst promoting resilience, leadership, accountability and teamwork.</w:t>
            </w:r>
            <w:r w:rsidRPr="008D5C58">
              <w:rPr>
                <w:rStyle w:val="normaltextrun"/>
                <w:rFonts w:ascii="Arial" w:hAnsi="Arial" w:cs="Arial"/>
                <w:color w:val="000000"/>
                <w:sz w:val="22"/>
                <w:szCs w:val="22"/>
              </w:rPr>
              <w:t> </w:t>
            </w:r>
            <w:r w:rsidRPr="008D5C58">
              <w:rPr>
                <w:rStyle w:val="eop"/>
                <w:rFonts w:ascii="Arial" w:hAnsi="Arial" w:cs="Arial"/>
                <w:color w:val="000000"/>
                <w:sz w:val="22"/>
                <w:szCs w:val="22"/>
              </w:rPr>
              <w:t> </w:t>
            </w:r>
          </w:p>
          <w:p w:rsidRPr="008D5C58" w:rsidR="00D37160" w:rsidP="003055B2" w:rsidRDefault="00D37160" w14:paraId="2AEB09FC" w14:textId="77777777">
            <w:pPr>
              <w:pStyle w:val="paragraph"/>
              <w:numPr>
                <w:ilvl w:val="0"/>
                <w:numId w:val="15"/>
              </w:numPr>
              <w:spacing w:before="0" w:beforeAutospacing="0" w:after="0" w:afterAutospacing="0"/>
              <w:ind w:left="600" w:firstLine="0"/>
              <w:jc w:val="both"/>
              <w:textAlignment w:val="baseline"/>
              <w:rPr>
                <w:rFonts w:ascii="Arial" w:hAnsi="Arial" w:cs="Arial"/>
                <w:sz w:val="22"/>
                <w:szCs w:val="22"/>
              </w:rPr>
            </w:pPr>
            <w:r w:rsidRPr="008D5C58">
              <w:rPr>
                <w:rStyle w:val="normaltextrun"/>
                <w:rFonts w:ascii="Arial" w:hAnsi="Arial" w:cs="Arial"/>
                <w:b/>
                <w:bCs/>
                <w:sz w:val="22"/>
                <w:szCs w:val="22"/>
              </w:rPr>
              <w:t>Sustainability - </w:t>
            </w:r>
            <w:r w:rsidRPr="008D5C58">
              <w:rPr>
                <w:rStyle w:val="normaltextrun"/>
                <w:rFonts w:ascii="Arial" w:hAnsi="Arial" w:cs="Arial"/>
                <w:color w:val="000000"/>
                <w:sz w:val="22"/>
                <w:szCs w:val="22"/>
              </w:rPr>
              <w:t>We will provide a happy, healthy, safe, supportive and sustainable environment in which to live, work and study. </w:t>
            </w:r>
            <w:r w:rsidRPr="008D5C58">
              <w:rPr>
                <w:rStyle w:val="eop"/>
                <w:rFonts w:ascii="Arial" w:hAnsi="Arial" w:cs="Arial"/>
                <w:color w:val="000000"/>
                <w:sz w:val="22"/>
                <w:szCs w:val="22"/>
              </w:rPr>
              <w:t> </w:t>
            </w:r>
          </w:p>
          <w:p w:rsidRPr="008D5C58" w:rsidR="00D37160" w:rsidP="003055B2" w:rsidRDefault="00D37160" w14:paraId="7BA97ADC" w14:textId="77777777">
            <w:pPr>
              <w:pStyle w:val="paragraph"/>
              <w:numPr>
                <w:ilvl w:val="0"/>
                <w:numId w:val="15"/>
              </w:numPr>
              <w:spacing w:before="0" w:beforeAutospacing="0" w:after="0" w:afterAutospacing="0"/>
              <w:ind w:left="600" w:firstLine="0"/>
              <w:jc w:val="both"/>
              <w:textAlignment w:val="baseline"/>
              <w:rPr>
                <w:rFonts w:ascii="Arial" w:hAnsi="Arial" w:cs="Arial"/>
                <w:sz w:val="22"/>
                <w:szCs w:val="22"/>
              </w:rPr>
            </w:pPr>
            <w:r w:rsidRPr="008D5C58">
              <w:rPr>
                <w:rStyle w:val="normaltextrun"/>
                <w:rFonts w:ascii="Arial" w:hAnsi="Arial" w:cs="Arial"/>
                <w:b/>
                <w:bCs/>
                <w:sz w:val="22"/>
                <w:szCs w:val="22"/>
              </w:rPr>
              <w:t>FREDIE</w:t>
            </w:r>
            <w:r w:rsidRPr="008D5C58">
              <w:rPr>
                <w:rStyle w:val="normaltextrun"/>
                <w:rFonts w:ascii="Arial" w:hAnsi="Arial" w:cs="Arial"/>
                <w:sz w:val="22"/>
                <w:szCs w:val="22"/>
              </w:rPr>
              <w:t> - </w:t>
            </w:r>
            <w:r w:rsidRPr="008D5C58">
              <w:rPr>
                <w:rStyle w:val="normaltextrun"/>
                <w:rFonts w:ascii="Arial" w:hAnsi="Arial" w:cs="Arial"/>
                <w:color w:val="000000"/>
                <w:sz w:val="22"/>
                <w:szCs w:val="22"/>
              </w:rPr>
              <w:t>We will advance </w:t>
            </w:r>
            <w:r w:rsidRPr="008D5C58">
              <w:rPr>
                <w:rStyle w:val="normaltextrun"/>
                <w:rFonts w:ascii="Arial" w:hAnsi="Arial" w:cs="Arial"/>
                <w:b/>
                <w:bCs/>
                <w:color w:val="000000"/>
                <w:sz w:val="22"/>
                <w:szCs w:val="22"/>
              </w:rPr>
              <w:t>FREDIE</w:t>
            </w:r>
            <w:r w:rsidRPr="008D5C58">
              <w:rPr>
                <w:rStyle w:val="normaltextrun"/>
                <w:rFonts w:ascii="Arial" w:hAnsi="Arial" w:cs="Arial"/>
                <w:color w:val="000000"/>
                <w:sz w:val="22"/>
                <w:szCs w:val="22"/>
              </w:rPr>
              <w:t>:  Fairness, respect, equality, diversity, inclusion, engagement in all we do.</w:t>
            </w:r>
            <w:r w:rsidRPr="008D5C58">
              <w:rPr>
                <w:rStyle w:val="eop"/>
                <w:rFonts w:ascii="Arial" w:hAnsi="Arial" w:cs="Arial"/>
                <w:color w:val="000000"/>
                <w:sz w:val="22"/>
                <w:szCs w:val="22"/>
              </w:rPr>
              <w:t> </w:t>
            </w:r>
            <w:r w:rsidRPr="008D5C58">
              <w:rPr>
                <w:rFonts w:ascii="Arial" w:hAnsi="Arial" w:cs="Arial"/>
                <w:sz w:val="22"/>
                <w:szCs w:val="22"/>
              </w:rPr>
              <w:t xml:space="preserve"> </w:t>
            </w:r>
          </w:p>
          <w:p w:rsidRPr="008D5C58" w:rsidR="00D60F1C" w:rsidP="003055B2" w:rsidRDefault="00D60F1C" w14:paraId="6D98A12B" w14:textId="77777777">
            <w:pPr>
              <w:pStyle w:val="BodyText"/>
              <w:rPr>
                <w:rFonts w:ascii="Arial" w:hAnsi="Arial" w:cs="Arial"/>
                <w:sz w:val="22"/>
                <w:szCs w:val="22"/>
              </w:rPr>
            </w:pPr>
          </w:p>
        </w:tc>
      </w:tr>
      <w:tr w:rsidRPr="002B100F" w:rsidR="002233CF" w:rsidTr="008D5C58" w14:paraId="2463C7DB" w14:textId="77777777">
        <w:trPr>
          <w:cantSplit/>
        </w:trPr>
        <w:tc>
          <w:tcPr>
            <w:tcW w:w="9198" w:type="dxa"/>
          </w:tcPr>
          <w:p w:rsidRPr="008D5C58" w:rsidR="005B1BE1" w:rsidP="005B1BE1" w:rsidRDefault="005B1BE1" w14:paraId="56E9B7DE" w14:textId="77777777">
            <w:pPr>
              <w:suppressAutoHyphens/>
              <w:jc w:val="both"/>
              <w:rPr>
                <w:rFonts w:ascii="Arial" w:hAnsi="Arial" w:cs="Arial"/>
                <w:spacing w:val="-3"/>
                <w:sz w:val="22"/>
                <w:szCs w:val="22"/>
              </w:rPr>
            </w:pPr>
            <w:r w:rsidRPr="008D5C58">
              <w:rPr>
                <w:rFonts w:ascii="Arial" w:hAnsi="Arial" w:cs="Arial"/>
                <w:spacing w:val="-3"/>
                <w:sz w:val="22"/>
                <w:szCs w:val="22"/>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rsidRPr="008D5C58" w:rsidR="005B1BE1" w:rsidP="005B1BE1" w:rsidRDefault="005B1BE1" w14:paraId="2946DB82" w14:textId="77777777">
            <w:pPr>
              <w:suppressAutoHyphens/>
              <w:jc w:val="both"/>
              <w:rPr>
                <w:rFonts w:ascii="Arial" w:hAnsi="Arial" w:cs="Arial"/>
                <w:spacing w:val="-3"/>
                <w:sz w:val="22"/>
                <w:szCs w:val="22"/>
              </w:rPr>
            </w:pPr>
          </w:p>
          <w:p w:rsidRPr="008D5C58" w:rsidR="005B1BE1" w:rsidP="005B1BE1" w:rsidRDefault="005B1BE1" w14:paraId="6CE5491E" w14:textId="77777777">
            <w:pPr>
              <w:suppressAutoHyphens/>
              <w:jc w:val="both"/>
              <w:rPr>
                <w:rFonts w:ascii="Arial" w:hAnsi="Arial" w:cs="Arial"/>
                <w:spacing w:val="-3"/>
                <w:sz w:val="22"/>
                <w:szCs w:val="22"/>
              </w:rPr>
            </w:pPr>
            <w:r w:rsidRPr="008D5C58">
              <w:rPr>
                <w:rFonts w:ascii="Arial" w:hAnsi="Arial" w:cs="Arial"/>
                <w:spacing w:val="-3"/>
                <w:sz w:val="22"/>
                <w:szCs w:val="22"/>
              </w:rPr>
              <w:t>Actively participate in the Annual Review and Development process in line with individual needs and College strategic plan priorities. Agree objectives with the Line Manager and ensure they are achieved.</w:t>
            </w:r>
          </w:p>
          <w:p w:rsidRPr="008D5C58" w:rsidR="005B1BE1" w:rsidP="005B1BE1" w:rsidRDefault="005B1BE1" w14:paraId="5997CC1D" w14:textId="77777777">
            <w:pPr>
              <w:suppressAutoHyphens/>
              <w:jc w:val="both"/>
              <w:rPr>
                <w:rFonts w:ascii="Arial" w:hAnsi="Arial" w:cs="Arial"/>
                <w:spacing w:val="-3"/>
                <w:sz w:val="22"/>
                <w:szCs w:val="22"/>
              </w:rPr>
            </w:pPr>
          </w:p>
          <w:p w:rsidRPr="008D5C58" w:rsidR="005B1BE1" w:rsidP="005B1BE1" w:rsidRDefault="005B1BE1" w14:paraId="1FE9DDAD" w14:textId="77777777">
            <w:pPr>
              <w:suppressAutoHyphens/>
              <w:jc w:val="both"/>
              <w:rPr>
                <w:rFonts w:ascii="Arial" w:hAnsi="Arial" w:cs="Arial"/>
                <w:spacing w:val="-3"/>
                <w:sz w:val="22"/>
                <w:szCs w:val="22"/>
              </w:rPr>
            </w:pPr>
            <w:r w:rsidRPr="008D5C58">
              <w:rPr>
                <w:rFonts w:ascii="Arial" w:hAnsi="Arial" w:cs="Arial"/>
                <w:spacing w:val="-3"/>
                <w:sz w:val="22"/>
                <w:szCs w:val="22"/>
              </w:rPr>
              <w:t xml:space="preserve">Be responsible for promoting and safeguarding the welfare of children, young people and vulnerable adults </w:t>
            </w:r>
            <w:proofErr w:type="gramStart"/>
            <w:r w:rsidRPr="008D5C58">
              <w:rPr>
                <w:rFonts w:ascii="Arial" w:hAnsi="Arial" w:cs="Arial"/>
                <w:spacing w:val="-3"/>
                <w:sz w:val="22"/>
                <w:szCs w:val="22"/>
              </w:rPr>
              <w:t>at all times</w:t>
            </w:r>
            <w:proofErr w:type="gramEnd"/>
            <w:r w:rsidRPr="008D5C58">
              <w:rPr>
                <w:rFonts w:ascii="Arial" w:hAnsi="Arial" w:cs="Arial"/>
                <w:spacing w:val="-3"/>
                <w:sz w:val="22"/>
                <w:szCs w:val="22"/>
              </w:rPr>
              <w:t xml:space="preserve"> in line with the College’s own Safeguarding Policy and practices.</w:t>
            </w:r>
          </w:p>
          <w:p w:rsidRPr="008D5C58" w:rsidR="005B1BE1" w:rsidP="005B1BE1" w:rsidRDefault="005B1BE1" w14:paraId="110FFD37" w14:textId="77777777">
            <w:pPr>
              <w:suppressAutoHyphens/>
              <w:jc w:val="both"/>
              <w:rPr>
                <w:rFonts w:ascii="Arial" w:hAnsi="Arial" w:cs="Arial"/>
                <w:spacing w:val="-3"/>
                <w:sz w:val="22"/>
                <w:szCs w:val="22"/>
              </w:rPr>
            </w:pPr>
          </w:p>
          <w:p w:rsidRPr="008D5C58" w:rsidR="002233CF" w:rsidP="00332927" w:rsidRDefault="005B1BE1" w14:paraId="1F72F646" w14:textId="24504779">
            <w:pPr>
              <w:suppressAutoHyphens/>
              <w:jc w:val="both"/>
              <w:rPr>
                <w:rFonts w:ascii="Arial" w:hAnsi="Arial" w:cs="Arial"/>
                <w:spacing w:val="-3"/>
                <w:sz w:val="22"/>
                <w:szCs w:val="22"/>
              </w:rPr>
            </w:pPr>
            <w:r w:rsidRPr="008D5C58">
              <w:rPr>
                <w:rFonts w:ascii="Arial" w:hAnsi="Arial" w:cs="Arial"/>
                <w:spacing w:val="-3"/>
                <w:sz w:val="22"/>
                <w:szCs w:val="22"/>
              </w:rPr>
              <w:t xml:space="preserve">Be thoroughly aware of College Health and Safety policies and procedures, attend mandatory health and safety training appropriate to the role and ensure the full implementation of </w:t>
            </w:r>
            <w:proofErr w:type="gramStart"/>
            <w:r w:rsidRPr="008D5C58">
              <w:rPr>
                <w:rFonts w:ascii="Arial" w:hAnsi="Arial" w:cs="Arial"/>
                <w:spacing w:val="-3"/>
                <w:sz w:val="22"/>
                <w:szCs w:val="22"/>
              </w:rPr>
              <w:t>College</w:t>
            </w:r>
            <w:proofErr w:type="gramEnd"/>
            <w:r w:rsidRPr="008D5C58">
              <w:rPr>
                <w:rFonts w:ascii="Arial" w:hAnsi="Arial" w:cs="Arial"/>
                <w:spacing w:val="-3"/>
                <w:sz w:val="22"/>
                <w:szCs w:val="22"/>
              </w:rPr>
              <w:t xml:space="preserve"> policies, procedures across all areas of responsibility. Ensure that employees within line management are also compliant with the policies, procedures and training requirements including reporting and recording all accidents and near misses. </w:t>
            </w:r>
          </w:p>
        </w:tc>
      </w:tr>
    </w:tbl>
    <w:p w:rsidRPr="002B100F" w:rsidR="002E688C" w:rsidP="008D5C58" w:rsidRDefault="002E688C" w14:paraId="144A5D23" w14:textId="5DFBC51A">
      <w:pPr>
        <w:suppressAutoHyphens/>
        <w:rPr>
          <w:rFonts w:ascii="Arial" w:hAnsi="Arial" w:cs="Arial"/>
          <w:spacing w:val="-3"/>
        </w:rPr>
      </w:pPr>
    </w:p>
    <w:tbl>
      <w:tblPr>
        <w:tblW w:w="9198" w:type="dxa"/>
        <w:tblBorders>
          <w:top w:val="single" w:color="000000" w:sz="4" w:space="0"/>
          <w:left w:val="single" w:color="000000" w:sz="4" w:space="0"/>
          <w:bottom w:val="single" w:color="000000" w:sz="4" w:space="0"/>
          <w:right w:val="single" w:color="000000" w:sz="4" w:space="0"/>
        </w:tblBorders>
        <w:tblLayout w:type="fixed"/>
        <w:tblLook w:val="0000" w:firstRow="0" w:lastRow="0" w:firstColumn="0" w:lastColumn="0" w:noHBand="0" w:noVBand="0"/>
      </w:tblPr>
      <w:tblGrid>
        <w:gridCol w:w="9198"/>
      </w:tblGrid>
      <w:tr w:rsidRPr="002B100F" w:rsidR="006B2461" w:rsidTr="008D5C58" w14:paraId="72E92CFC" w14:textId="77777777">
        <w:trPr>
          <w:cantSplit/>
        </w:trPr>
        <w:tc>
          <w:tcPr>
            <w:tcW w:w="9198" w:type="dxa"/>
            <w:tcBorders>
              <w:top w:val="single" w:color="000000" w:sz="4" w:space="0"/>
              <w:bottom w:val="single" w:color="000000" w:sz="4" w:space="0"/>
            </w:tcBorders>
            <w:shd w:val="clear" w:color="auto" w:fill="167844"/>
          </w:tcPr>
          <w:p w:rsidRPr="00A63814" w:rsidR="006B2461" w:rsidP="00A63814" w:rsidRDefault="00A63814" w14:paraId="27A9E05F" w14:textId="77777777">
            <w:pPr>
              <w:suppressAutoHyphens/>
              <w:ind w:left="540" w:hanging="540"/>
              <w:jc w:val="both"/>
              <w:rPr>
                <w:rFonts w:ascii="Arial" w:hAnsi="Arial" w:cs="Arial"/>
                <w:b/>
                <w:spacing w:val="-3"/>
              </w:rPr>
            </w:pPr>
            <w:r w:rsidRPr="00723537">
              <w:rPr>
                <w:rFonts w:ascii="Arial" w:hAnsi="Arial" w:cs="Arial"/>
                <w:b/>
                <w:color w:val="FFFFFF" w:themeColor="background1"/>
                <w:spacing w:val="-3"/>
              </w:rPr>
              <w:t>DUTIES</w:t>
            </w:r>
          </w:p>
        </w:tc>
      </w:tr>
      <w:tr w:rsidRPr="002B100F" w:rsidR="00C758FC" w:rsidTr="008D5C58" w14:paraId="2F2267DF" w14:textId="77777777">
        <w:trPr>
          <w:cantSplit/>
        </w:trPr>
        <w:tc>
          <w:tcPr>
            <w:tcW w:w="9198" w:type="dxa"/>
          </w:tcPr>
          <w:p w:rsidRPr="008D5C58" w:rsidR="005B1BE1" w:rsidP="005B1BE1" w:rsidRDefault="005B1BE1" w14:paraId="5990F69F" w14:textId="77777777">
            <w:pPr>
              <w:pStyle w:val="BodyText"/>
              <w:rPr>
                <w:rFonts w:ascii="Arial" w:hAnsi="Arial" w:cs="Arial"/>
                <w:sz w:val="22"/>
                <w:szCs w:val="22"/>
              </w:rPr>
            </w:pPr>
            <w:r w:rsidRPr="008D5C58">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rsidRPr="008D5C58" w:rsidR="005B1BE1" w:rsidP="005B1BE1" w:rsidRDefault="005B1BE1" w14:paraId="738610EB" w14:textId="77777777">
            <w:pPr>
              <w:pStyle w:val="BodyText"/>
              <w:rPr>
                <w:rFonts w:ascii="Arial" w:hAnsi="Arial" w:cs="Arial"/>
                <w:sz w:val="22"/>
                <w:szCs w:val="22"/>
              </w:rPr>
            </w:pPr>
          </w:p>
          <w:p w:rsidRPr="008D5C58" w:rsidR="005B1BE1" w:rsidP="005B1BE1" w:rsidRDefault="005B1BE1" w14:paraId="7123E862" w14:textId="77777777">
            <w:pPr>
              <w:pStyle w:val="BodyText"/>
              <w:rPr>
                <w:rFonts w:ascii="Arial" w:hAnsi="Arial" w:cs="Arial"/>
                <w:sz w:val="22"/>
                <w:szCs w:val="22"/>
              </w:rPr>
            </w:pPr>
            <w:r w:rsidRPr="008D5C58">
              <w:rPr>
                <w:rFonts w:ascii="Arial" w:hAnsi="Arial" w:cs="Arial"/>
                <w:sz w:val="22"/>
                <w:szCs w:val="22"/>
              </w:rPr>
              <w:t>Any other duties that may reasonably be required by Line Management and the Chief Executive &amp; Principal.</w:t>
            </w:r>
          </w:p>
          <w:p w:rsidRPr="00C758FC" w:rsidR="00C758FC" w:rsidP="00B26495" w:rsidRDefault="00C758FC" w14:paraId="637805D2" w14:textId="77777777">
            <w:pPr>
              <w:pStyle w:val="BodyText"/>
              <w:rPr>
                <w:rFonts w:ascii="Arial" w:hAnsi="Arial" w:cs="Arial"/>
                <w:szCs w:val="24"/>
              </w:rPr>
            </w:pPr>
          </w:p>
        </w:tc>
      </w:tr>
    </w:tbl>
    <w:p w:rsidR="006B2461" w:rsidP="006B2461" w:rsidRDefault="006B2461" w14:paraId="61829076" w14:textId="77777777">
      <w:pPr>
        <w:suppressAutoHyphens/>
        <w:jc w:val="both"/>
        <w:rPr>
          <w:rFonts w:ascii="Arial" w:hAnsi="Arial" w:cs="Arial"/>
          <w:spacing w:val="-3"/>
        </w:rPr>
      </w:pPr>
    </w:p>
    <w:p w:rsidRPr="008D5C58" w:rsidR="002233CF" w:rsidP="002233CF" w:rsidRDefault="002233CF" w14:paraId="0CB89E8D" w14:textId="77777777">
      <w:pPr>
        <w:pStyle w:val="BodyText"/>
        <w:rPr>
          <w:rFonts w:ascii="Arial" w:hAnsi="Arial" w:cs="Arial"/>
          <w:b/>
          <w:bCs/>
          <w:sz w:val="22"/>
          <w:szCs w:val="22"/>
        </w:rPr>
      </w:pPr>
      <w:r w:rsidRPr="008D5C58">
        <w:rPr>
          <w:rFonts w:ascii="Arial" w:hAnsi="Arial" w:cs="Arial"/>
          <w:b/>
          <w:bCs/>
          <w:sz w:val="22"/>
          <w:szCs w:val="22"/>
        </w:rPr>
        <w:t>Location of work</w:t>
      </w:r>
    </w:p>
    <w:p w:rsidRPr="008D5C58" w:rsidR="002233CF" w:rsidP="002233CF" w:rsidRDefault="002233CF" w14:paraId="07E2C6C5" w14:textId="77777777">
      <w:pPr>
        <w:pStyle w:val="BodyText"/>
        <w:rPr>
          <w:rFonts w:ascii="Arial" w:hAnsi="Arial" w:cs="Arial"/>
          <w:sz w:val="22"/>
          <w:szCs w:val="22"/>
        </w:rPr>
      </w:pPr>
      <w:r w:rsidRPr="008D5C58">
        <w:rPr>
          <w:rFonts w:ascii="Arial" w:hAnsi="Arial" w:cs="Arial"/>
          <w:sz w:val="22"/>
          <w:szCs w:val="22"/>
        </w:rPr>
        <w:t>You may be required to work at or from any building, location or premises of Myerscough College, and any other establishment where Myerscough College conducts its business.</w:t>
      </w:r>
    </w:p>
    <w:p w:rsidRPr="008D5C58" w:rsidR="002233CF" w:rsidP="002233CF" w:rsidRDefault="002233CF" w14:paraId="2BA226A1" w14:textId="77777777">
      <w:pPr>
        <w:pStyle w:val="BodyText"/>
        <w:rPr>
          <w:rFonts w:ascii="Arial" w:hAnsi="Arial" w:cs="Arial"/>
          <w:sz w:val="22"/>
          <w:szCs w:val="22"/>
        </w:rPr>
      </w:pPr>
    </w:p>
    <w:p w:rsidRPr="008D5C58" w:rsidR="002233CF" w:rsidP="002233CF" w:rsidRDefault="002233CF" w14:paraId="1124D9A4" w14:textId="77777777">
      <w:pPr>
        <w:ind w:left="720" w:hanging="720"/>
        <w:jc w:val="both"/>
        <w:rPr>
          <w:rFonts w:ascii="Arial" w:hAnsi="Arial" w:cs="Arial"/>
          <w:b/>
          <w:bCs/>
          <w:sz w:val="22"/>
          <w:szCs w:val="22"/>
          <w:lang w:val="en-US"/>
        </w:rPr>
      </w:pPr>
      <w:r w:rsidRPr="008D5C58">
        <w:rPr>
          <w:rFonts w:ascii="Arial" w:hAnsi="Arial" w:cs="Arial"/>
          <w:b/>
          <w:bCs/>
          <w:sz w:val="22"/>
          <w:szCs w:val="18"/>
        </w:rPr>
        <w:t>Variation to this Job Description</w:t>
      </w:r>
    </w:p>
    <w:p w:rsidRPr="008D5C58" w:rsidR="002233CF" w:rsidP="002233CF" w:rsidRDefault="002233CF" w14:paraId="27C26FF8" w14:textId="77777777">
      <w:pPr>
        <w:suppressAutoHyphens/>
        <w:jc w:val="both"/>
        <w:rPr>
          <w:rFonts w:ascii="Arial" w:hAnsi="Arial" w:cs="Arial"/>
          <w:spacing w:val="-3"/>
          <w:sz w:val="22"/>
          <w:szCs w:val="18"/>
        </w:rPr>
      </w:pPr>
      <w:r w:rsidRPr="008D5C58">
        <w:rPr>
          <w:rFonts w:ascii="Arial" w:hAnsi="Arial" w:cs="Arial"/>
          <w:sz w:val="22"/>
          <w:szCs w:val="18"/>
        </w:rPr>
        <w:t xml:space="preserve">This is a description of the job as it is at </w:t>
      </w:r>
      <w:proofErr w:type="gramStart"/>
      <w:r w:rsidRPr="008D5C58">
        <w:rPr>
          <w:rFonts w:ascii="Arial" w:hAnsi="Arial" w:cs="Arial"/>
          <w:sz w:val="22"/>
          <w:szCs w:val="18"/>
        </w:rPr>
        <w:t>present, and</w:t>
      </w:r>
      <w:proofErr w:type="gramEnd"/>
      <w:r w:rsidRPr="008D5C58">
        <w:rPr>
          <w:rFonts w:ascii="Arial" w:hAnsi="Arial" w:cs="Arial"/>
          <w:sz w:val="22"/>
          <w:szCs w:val="18"/>
        </w:rPr>
        <w:t xml:space="preserve">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rsidRPr="002B100F" w:rsidR="0032796D" w:rsidP="0032796D" w:rsidRDefault="006B2461" w14:paraId="2E6D8865" w14:textId="77777777">
      <w:pPr>
        <w:suppressAutoHyphens/>
        <w:jc w:val="center"/>
        <w:rPr>
          <w:rFonts w:ascii="Arial" w:hAnsi="Arial" w:cs="Arial"/>
          <w:spacing w:val="-3"/>
        </w:rPr>
      </w:pPr>
      <w:r w:rsidRPr="002233CF">
        <w:rPr>
          <w:rFonts w:ascii="Arial" w:hAnsi="Arial" w:cs="Arial"/>
          <w:spacing w:val="-3"/>
        </w:rPr>
        <w:br w:type="page"/>
      </w:r>
      <w:r w:rsidRPr="002B100F" w:rsidR="0032796D">
        <w:rPr>
          <w:rFonts w:ascii="Arial" w:hAnsi="Arial" w:cs="Arial"/>
          <w:b/>
          <w:spacing w:val="-3"/>
        </w:rPr>
        <w:t>EMPLOYEE SPECIFICATION</w:t>
      </w:r>
    </w:p>
    <w:p w:rsidRPr="003055B2" w:rsidR="003055B2" w:rsidP="0032796D" w:rsidRDefault="003055B2" w14:paraId="5FF40363" w14:textId="77777777">
      <w:pPr>
        <w:suppressAutoHyphens/>
        <w:jc w:val="both"/>
        <w:rPr>
          <w:rFonts w:ascii="Arial" w:hAnsi="Arial" w:cs="Arial"/>
          <w:spacing w:val="-3"/>
          <w:sz w:val="16"/>
          <w:szCs w:val="16"/>
        </w:rPr>
      </w:pPr>
    </w:p>
    <w:p w:rsidRPr="00BD3352" w:rsidR="0032796D" w:rsidP="0032796D" w:rsidRDefault="00BD3352" w14:paraId="22D9D267" w14:textId="749DAC9D">
      <w:pPr>
        <w:suppressAutoHyphens/>
        <w:jc w:val="both"/>
        <w:rPr>
          <w:rFonts w:ascii="Arial" w:hAnsi="Arial" w:cs="Arial"/>
          <w:spacing w:val="-3"/>
          <w:sz w:val="22"/>
          <w:szCs w:val="22"/>
        </w:rPr>
      </w:pPr>
      <w:r w:rsidRPr="00BD3352">
        <w:rPr>
          <w:rFonts w:ascii="Arial" w:hAnsi="Arial" w:cs="Arial"/>
          <w:spacing w:val="-3"/>
          <w:sz w:val="22"/>
          <w:szCs w:val="22"/>
        </w:rPr>
        <w:t xml:space="preserve">(PI) </w:t>
      </w:r>
      <w:r w:rsidRPr="00BD3352">
        <w:rPr>
          <w:rFonts w:ascii="Arial" w:hAnsi="Arial" w:cs="Arial"/>
          <w:spacing w:val="-3"/>
          <w:sz w:val="22"/>
          <w:szCs w:val="22"/>
        </w:rPr>
        <w:tab/>
      </w:r>
      <w:r w:rsidRPr="00BD3352">
        <w:rPr>
          <w:rFonts w:ascii="Arial" w:hAnsi="Arial" w:cs="Arial"/>
          <w:spacing w:val="-3"/>
          <w:sz w:val="22"/>
          <w:szCs w:val="22"/>
        </w:rPr>
        <w:t>Post Interview</w:t>
      </w:r>
    </w:p>
    <w:p w:rsidRPr="00E3248D" w:rsidR="0032796D" w:rsidP="0032796D" w:rsidRDefault="0032796D" w14:paraId="11E05F3D" w14:textId="77777777">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r>
      <w:r w:rsidRPr="00E3248D">
        <w:rPr>
          <w:rFonts w:ascii="Arial" w:hAnsi="Arial" w:cs="Arial"/>
          <w:spacing w:val="-3"/>
          <w:sz w:val="22"/>
          <w:szCs w:val="22"/>
        </w:rPr>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proofErr w:type="gramStart"/>
      <w:r>
        <w:rPr>
          <w:rFonts w:ascii="Arial" w:hAnsi="Arial" w:cs="Arial"/>
          <w:spacing w:val="-3"/>
          <w:sz w:val="22"/>
          <w:szCs w:val="22"/>
        </w:rPr>
        <w:tab/>
      </w:r>
      <w:r w:rsidRPr="00E3248D">
        <w:rPr>
          <w:rFonts w:ascii="Arial" w:hAnsi="Arial" w:cs="Arial"/>
          <w:spacing w:val="-3"/>
          <w:sz w:val="22"/>
          <w:szCs w:val="22"/>
        </w:rPr>
        <w:t>( I</w:t>
      </w:r>
      <w:proofErr w:type="gramEnd"/>
      <w:r w:rsidRPr="00E3248D">
        <w:rPr>
          <w:rFonts w:ascii="Arial" w:hAnsi="Arial" w:cs="Arial"/>
          <w:spacing w:val="-3"/>
          <w:sz w:val="22"/>
          <w:szCs w:val="22"/>
        </w:rPr>
        <w:t xml:space="preserve"> )</w:t>
      </w:r>
      <w:r w:rsidRPr="00E3248D">
        <w:rPr>
          <w:rFonts w:ascii="Arial" w:hAnsi="Arial" w:cs="Arial"/>
          <w:spacing w:val="-3"/>
          <w:sz w:val="22"/>
          <w:szCs w:val="22"/>
        </w:rPr>
        <w:tab/>
      </w:r>
      <w:r w:rsidRPr="00E3248D">
        <w:rPr>
          <w:rFonts w:ascii="Arial" w:hAnsi="Arial" w:cs="Arial"/>
          <w:spacing w:val="-3"/>
          <w:sz w:val="22"/>
          <w:szCs w:val="22"/>
        </w:rPr>
        <w:t>Assessed via Interview</w:t>
      </w:r>
    </w:p>
    <w:p w:rsidR="0032796D" w:rsidP="0032796D" w:rsidRDefault="0032796D" w14:paraId="71B708EC" w14:textId="77777777">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r>
      <w:r w:rsidRPr="00E3248D">
        <w:rPr>
          <w:rFonts w:ascii="Arial" w:hAnsi="Arial" w:cs="Arial"/>
          <w:spacing w:val="-3"/>
          <w:sz w:val="22"/>
          <w:szCs w:val="22"/>
        </w:rPr>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(T)</w:t>
      </w:r>
      <w:r w:rsidRPr="00E3248D">
        <w:rPr>
          <w:rFonts w:ascii="Arial" w:hAnsi="Arial" w:cs="Arial"/>
          <w:spacing w:val="-3"/>
          <w:sz w:val="22"/>
          <w:szCs w:val="22"/>
        </w:rPr>
        <w:tab/>
      </w:r>
      <w:r w:rsidRPr="00E3248D">
        <w:rPr>
          <w:rFonts w:ascii="Arial" w:hAnsi="Arial" w:cs="Arial"/>
          <w:spacing w:val="-3"/>
          <w:sz w:val="22"/>
          <w:szCs w:val="22"/>
        </w:rPr>
        <w:t>Assessed via Test</w:t>
      </w:r>
    </w:p>
    <w:p w:rsidRPr="00E3248D" w:rsidR="00BD3352" w:rsidP="0032796D" w:rsidRDefault="00BD3352" w14:paraId="17AD93B2" w14:textId="77777777">
      <w:pPr>
        <w:suppressAutoHyphens/>
        <w:jc w:val="both"/>
        <w:rPr>
          <w:rFonts w:ascii="Arial" w:hAnsi="Arial" w:cs="Arial"/>
          <w:spacing w:val="-3"/>
          <w:sz w:val="22"/>
          <w:szCs w:val="22"/>
        </w:rPr>
      </w:pPr>
    </w:p>
    <w:tbl>
      <w:tblPr>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812"/>
        <w:gridCol w:w="4394"/>
      </w:tblGrid>
      <w:tr w:rsidRPr="00E3248D" w:rsidR="0032796D" w:rsidTr="009646E5" w14:paraId="3042C198" w14:textId="77777777">
        <w:tc>
          <w:tcPr>
            <w:tcW w:w="5812" w:type="dxa"/>
            <w:tcBorders>
              <w:bottom w:val="single" w:color="000000" w:sz="4" w:space="0"/>
            </w:tcBorders>
          </w:tcPr>
          <w:p w:rsidRPr="00E3248D" w:rsidR="0032796D" w:rsidP="009646E5" w:rsidRDefault="0032796D" w14:paraId="3E2B1C74" w14:textId="77777777">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color="000000" w:sz="4" w:space="0"/>
            </w:tcBorders>
          </w:tcPr>
          <w:p w:rsidRPr="00E3248D" w:rsidR="0032796D" w:rsidP="009646E5" w:rsidRDefault="0032796D" w14:paraId="4363C153" w14:textId="77777777">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Pr="00E3248D" w:rsidR="0032796D" w:rsidTr="00723537" w14:paraId="6AD743D5" w14:textId="77777777">
        <w:tc>
          <w:tcPr>
            <w:tcW w:w="10206" w:type="dxa"/>
            <w:gridSpan w:val="2"/>
            <w:shd w:val="clear" w:color="auto" w:fill="167844"/>
          </w:tcPr>
          <w:p w:rsidRPr="00723537" w:rsidR="0032796D" w:rsidP="009646E5" w:rsidRDefault="0032796D" w14:paraId="45903DD1" w14:textId="77777777">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Personal Attributes</w:t>
            </w:r>
          </w:p>
        </w:tc>
      </w:tr>
      <w:tr w:rsidRPr="00E3248D" w:rsidR="00B958FC" w:rsidTr="009646E5" w14:paraId="0DB66BB6" w14:textId="77777777">
        <w:tc>
          <w:tcPr>
            <w:tcW w:w="5812" w:type="dxa"/>
            <w:tcBorders>
              <w:bottom w:val="single" w:color="000000" w:sz="4" w:space="0"/>
            </w:tcBorders>
          </w:tcPr>
          <w:p w:rsidRPr="00E34F59" w:rsidR="00B958FC" w:rsidP="00A06D27" w:rsidRDefault="00B958FC" w14:paraId="6AD79636" w14:textId="77777777">
            <w:pPr>
              <w:suppressAutoHyphens/>
              <w:rPr>
                <w:rFonts w:ascii="Arial" w:hAnsi="Arial" w:cs="Arial"/>
                <w:spacing w:val="-3"/>
                <w:sz w:val="21"/>
                <w:szCs w:val="21"/>
              </w:rPr>
            </w:pPr>
            <w:r w:rsidRPr="00E34F59">
              <w:rPr>
                <w:rFonts w:ascii="Arial" w:hAnsi="Arial" w:cs="Arial"/>
                <w:spacing w:val="-3"/>
                <w:sz w:val="21"/>
                <w:szCs w:val="21"/>
              </w:rPr>
              <w:t xml:space="preserve">Presentable and professional </w:t>
            </w:r>
            <w:proofErr w:type="gramStart"/>
            <w:r w:rsidRPr="00E34F59">
              <w:rPr>
                <w:rFonts w:ascii="Arial" w:hAnsi="Arial" w:cs="Arial"/>
                <w:spacing w:val="-3"/>
                <w:sz w:val="21"/>
                <w:szCs w:val="21"/>
              </w:rPr>
              <w:t>appearance  (</w:t>
            </w:r>
            <w:proofErr w:type="gramEnd"/>
            <w:r w:rsidRPr="00E34F59">
              <w:rPr>
                <w:rFonts w:ascii="Arial" w:hAnsi="Arial" w:cs="Arial"/>
                <w:spacing w:val="-3"/>
                <w:sz w:val="21"/>
                <w:szCs w:val="21"/>
              </w:rPr>
              <w:t>I)</w:t>
            </w:r>
          </w:p>
          <w:p w:rsidRPr="00E34F59" w:rsidR="00B958FC" w:rsidP="00A06D27" w:rsidRDefault="00B958FC" w14:paraId="50D09A9A" w14:textId="77777777">
            <w:pPr>
              <w:suppressAutoHyphens/>
              <w:rPr>
                <w:rFonts w:ascii="Arial" w:hAnsi="Arial" w:cs="Arial"/>
                <w:spacing w:val="-3"/>
                <w:sz w:val="21"/>
                <w:szCs w:val="21"/>
              </w:rPr>
            </w:pPr>
            <w:r w:rsidRPr="00E34F59">
              <w:rPr>
                <w:rFonts w:ascii="Arial" w:hAnsi="Arial" w:cs="Arial"/>
                <w:spacing w:val="-3"/>
                <w:sz w:val="21"/>
                <w:szCs w:val="21"/>
              </w:rPr>
              <w:t xml:space="preserve">Ability to work as part of a </w:t>
            </w:r>
            <w:proofErr w:type="gramStart"/>
            <w:r w:rsidRPr="00E34F59">
              <w:rPr>
                <w:rFonts w:ascii="Arial" w:hAnsi="Arial" w:cs="Arial"/>
                <w:spacing w:val="-3"/>
                <w:sz w:val="21"/>
                <w:szCs w:val="21"/>
              </w:rPr>
              <w:t>team  (</w:t>
            </w:r>
            <w:proofErr w:type="gramEnd"/>
            <w:r w:rsidRPr="00E34F59">
              <w:rPr>
                <w:rFonts w:ascii="Arial" w:hAnsi="Arial" w:cs="Arial"/>
                <w:spacing w:val="-3"/>
                <w:sz w:val="21"/>
                <w:szCs w:val="21"/>
              </w:rPr>
              <w:t>A/I)</w:t>
            </w:r>
          </w:p>
          <w:p w:rsidRPr="00E34F59" w:rsidR="00B958FC" w:rsidP="00A06D27" w:rsidRDefault="00B958FC" w14:paraId="2BA8217D" w14:textId="77777777">
            <w:pPr>
              <w:suppressAutoHyphens/>
              <w:rPr>
                <w:rFonts w:ascii="Arial" w:hAnsi="Arial" w:cs="Arial"/>
                <w:spacing w:val="-3"/>
                <w:sz w:val="21"/>
                <w:szCs w:val="21"/>
              </w:rPr>
            </w:pPr>
            <w:r w:rsidRPr="00E34F59">
              <w:rPr>
                <w:rFonts w:ascii="Arial" w:hAnsi="Arial" w:cs="Arial"/>
                <w:spacing w:val="-3"/>
                <w:sz w:val="21"/>
                <w:szCs w:val="21"/>
              </w:rPr>
              <w:t xml:space="preserve">Ability to work to quality </w:t>
            </w:r>
            <w:proofErr w:type="gramStart"/>
            <w:r w:rsidRPr="00E34F59">
              <w:rPr>
                <w:rFonts w:ascii="Arial" w:hAnsi="Arial" w:cs="Arial"/>
                <w:spacing w:val="-3"/>
                <w:sz w:val="21"/>
                <w:szCs w:val="21"/>
              </w:rPr>
              <w:t>standards  (</w:t>
            </w:r>
            <w:proofErr w:type="gramEnd"/>
            <w:r w:rsidRPr="00E34F59">
              <w:rPr>
                <w:rFonts w:ascii="Arial" w:hAnsi="Arial" w:cs="Arial"/>
                <w:spacing w:val="-3"/>
                <w:sz w:val="21"/>
                <w:szCs w:val="21"/>
              </w:rPr>
              <w:t>A/I)</w:t>
            </w:r>
          </w:p>
          <w:p w:rsidRPr="00E34F59" w:rsidR="00B958FC" w:rsidP="00A06D27" w:rsidRDefault="00B958FC" w14:paraId="42427F65" w14:textId="77777777">
            <w:pPr>
              <w:suppressAutoHyphens/>
              <w:rPr>
                <w:rFonts w:ascii="Arial" w:hAnsi="Arial" w:cs="Arial"/>
                <w:spacing w:val="-3"/>
                <w:sz w:val="21"/>
                <w:szCs w:val="21"/>
              </w:rPr>
            </w:pPr>
            <w:r w:rsidRPr="00E34F59">
              <w:rPr>
                <w:rFonts w:ascii="Arial" w:hAnsi="Arial" w:cs="Arial"/>
                <w:spacing w:val="-3"/>
                <w:sz w:val="21"/>
                <w:szCs w:val="21"/>
              </w:rPr>
              <w:t xml:space="preserve">Good command of the English </w:t>
            </w:r>
            <w:proofErr w:type="gramStart"/>
            <w:r w:rsidRPr="00E34F59">
              <w:rPr>
                <w:rFonts w:ascii="Arial" w:hAnsi="Arial" w:cs="Arial"/>
                <w:spacing w:val="-3"/>
                <w:sz w:val="21"/>
                <w:szCs w:val="21"/>
              </w:rPr>
              <w:t>language  (</w:t>
            </w:r>
            <w:proofErr w:type="gramEnd"/>
            <w:r w:rsidRPr="00E34F59">
              <w:rPr>
                <w:rFonts w:ascii="Arial" w:hAnsi="Arial" w:cs="Arial"/>
                <w:spacing w:val="-3"/>
                <w:sz w:val="21"/>
                <w:szCs w:val="21"/>
              </w:rPr>
              <w:t>A/I)</w:t>
            </w:r>
          </w:p>
          <w:p w:rsidR="00B958FC" w:rsidP="00A06D27" w:rsidRDefault="00B958FC" w14:paraId="59007717" w14:textId="77777777">
            <w:pPr>
              <w:suppressAutoHyphens/>
              <w:rPr>
                <w:rFonts w:ascii="Arial" w:hAnsi="Arial" w:cs="Arial"/>
                <w:sz w:val="21"/>
                <w:szCs w:val="21"/>
              </w:rPr>
            </w:pPr>
            <w:r w:rsidRPr="00E34F59">
              <w:rPr>
                <w:rFonts w:ascii="Arial" w:hAnsi="Arial" w:cs="Arial"/>
                <w:sz w:val="21"/>
                <w:szCs w:val="21"/>
              </w:rPr>
              <w:t xml:space="preserve">Appropriate level of physical and mental </w:t>
            </w:r>
            <w:proofErr w:type="gramStart"/>
            <w:r w:rsidRPr="00E34F59">
              <w:rPr>
                <w:rFonts w:ascii="Arial" w:hAnsi="Arial" w:cs="Arial"/>
                <w:sz w:val="21"/>
                <w:szCs w:val="21"/>
              </w:rPr>
              <w:t>fitness  (</w:t>
            </w:r>
            <w:proofErr w:type="gramEnd"/>
            <w:r w:rsidRPr="00E34F59">
              <w:rPr>
                <w:rFonts w:ascii="Arial" w:hAnsi="Arial" w:cs="Arial"/>
                <w:sz w:val="21"/>
                <w:szCs w:val="21"/>
              </w:rPr>
              <w:t>PI)</w:t>
            </w:r>
          </w:p>
          <w:p w:rsidRPr="008D5C58" w:rsidR="008D5C58" w:rsidP="008D5C58" w:rsidRDefault="008D5C58" w14:paraId="1AE38AE5" w14:textId="22FF3A50">
            <w:pPr>
              <w:suppressAutoHyphens/>
              <w:jc w:val="both"/>
              <w:rPr>
                <w:rFonts w:ascii="Arial" w:hAnsi="Arial" w:cs="Arial"/>
                <w:sz w:val="21"/>
                <w:szCs w:val="21"/>
              </w:rPr>
            </w:pPr>
            <w:r w:rsidRPr="50BFFB96">
              <w:rPr>
                <w:rFonts w:ascii="Arial" w:hAnsi="Arial" w:cs="Arial"/>
                <w:sz w:val="21"/>
                <w:szCs w:val="21"/>
              </w:rPr>
              <w:t>Confidence to lead meetings/reviews regarding students with SEND (A/I)</w:t>
            </w:r>
          </w:p>
        </w:tc>
        <w:tc>
          <w:tcPr>
            <w:tcW w:w="4394" w:type="dxa"/>
            <w:tcBorders>
              <w:bottom w:val="single" w:color="000000" w:sz="4" w:space="0"/>
            </w:tcBorders>
          </w:tcPr>
          <w:p w:rsidRPr="00E34F59" w:rsidR="00B958FC" w:rsidP="009646E5" w:rsidRDefault="00B958FC" w14:paraId="66204FF1" w14:textId="77777777">
            <w:pPr>
              <w:suppressAutoHyphens/>
              <w:jc w:val="both"/>
              <w:rPr>
                <w:rFonts w:ascii="Arial" w:hAnsi="Arial" w:cs="Arial"/>
                <w:spacing w:val="-3"/>
                <w:sz w:val="21"/>
                <w:szCs w:val="21"/>
              </w:rPr>
            </w:pPr>
          </w:p>
        </w:tc>
      </w:tr>
      <w:tr w:rsidRPr="00E3248D" w:rsidR="0032796D" w:rsidTr="00723537" w14:paraId="598232D1" w14:textId="77777777">
        <w:tc>
          <w:tcPr>
            <w:tcW w:w="10206" w:type="dxa"/>
            <w:gridSpan w:val="2"/>
            <w:shd w:val="clear" w:color="auto" w:fill="167844"/>
          </w:tcPr>
          <w:p w:rsidRPr="00E3248D" w:rsidR="0032796D" w:rsidP="009646E5" w:rsidRDefault="0032796D" w14:paraId="12D40446" w14:textId="77777777">
            <w:pPr>
              <w:suppressAutoHyphens/>
              <w:jc w:val="both"/>
              <w:rPr>
                <w:rFonts w:ascii="Arial" w:hAnsi="Arial" w:cs="Arial"/>
                <w:i/>
                <w:spacing w:val="-3"/>
                <w:sz w:val="22"/>
                <w:szCs w:val="22"/>
              </w:rPr>
            </w:pPr>
            <w:r w:rsidRPr="00723537">
              <w:rPr>
                <w:rFonts w:ascii="Arial" w:hAnsi="Arial" w:cs="Arial"/>
                <w:b/>
                <w:i/>
                <w:color w:val="FFFFFF" w:themeColor="background1"/>
                <w:spacing w:val="-3"/>
                <w:sz w:val="22"/>
                <w:szCs w:val="22"/>
              </w:rPr>
              <w:t>Attainments</w:t>
            </w:r>
          </w:p>
        </w:tc>
      </w:tr>
      <w:tr w:rsidRPr="00E3248D" w:rsidR="008D5C58" w:rsidTr="009646E5" w14:paraId="154B57F7" w14:textId="77777777">
        <w:tc>
          <w:tcPr>
            <w:tcW w:w="5812" w:type="dxa"/>
            <w:tcBorders>
              <w:bottom w:val="single" w:color="000000" w:sz="4" w:space="0"/>
            </w:tcBorders>
          </w:tcPr>
          <w:p w:rsidR="008D5C58" w:rsidP="008D5C58" w:rsidRDefault="008D5C58" w14:paraId="52978D4C" w14:textId="77777777">
            <w:pPr>
              <w:suppressAutoHyphens/>
              <w:jc w:val="both"/>
              <w:rPr>
                <w:rFonts w:ascii="Arial" w:hAnsi="Arial" w:cs="Arial"/>
                <w:spacing w:val="-3"/>
                <w:sz w:val="21"/>
                <w:szCs w:val="21"/>
              </w:rPr>
            </w:pPr>
            <w:bookmarkStart w:name="_Hlk87868174" w:id="0"/>
            <w:r w:rsidRPr="0001739A">
              <w:rPr>
                <w:rFonts w:ascii="Arial" w:hAnsi="Arial" w:cs="Arial"/>
                <w:spacing w:val="-3"/>
                <w:sz w:val="21"/>
                <w:szCs w:val="21"/>
              </w:rPr>
              <w:t xml:space="preserve">Good computer skills with an ability to use databases, spread sheets and word to a high standard </w:t>
            </w:r>
            <w:bookmarkEnd w:id="0"/>
            <w:r w:rsidRPr="0001739A">
              <w:rPr>
                <w:rFonts w:ascii="Arial" w:hAnsi="Arial" w:cs="Arial"/>
                <w:spacing w:val="-3"/>
                <w:sz w:val="21"/>
                <w:szCs w:val="21"/>
              </w:rPr>
              <w:t xml:space="preserve">(A)                  </w:t>
            </w:r>
          </w:p>
          <w:p w:rsidRPr="00E34F59" w:rsidR="008D5C58" w:rsidP="008D5C58" w:rsidRDefault="008D5C58" w14:paraId="2DBF0D7D" w14:textId="1B14813E">
            <w:pPr>
              <w:suppressAutoHyphens/>
              <w:jc w:val="both"/>
              <w:rPr>
                <w:rFonts w:ascii="Arial" w:hAnsi="Arial" w:cs="Arial"/>
                <w:spacing w:val="-3"/>
                <w:sz w:val="21"/>
                <w:szCs w:val="21"/>
              </w:rPr>
            </w:pPr>
            <w:r w:rsidRPr="00BC72B9">
              <w:rPr>
                <w:rFonts w:ascii="Arial" w:hAnsi="Arial" w:cs="Arial"/>
                <w:spacing w:val="-3"/>
                <w:sz w:val="21"/>
                <w:szCs w:val="21"/>
              </w:rPr>
              <w:t>GCSE English</w:t>
            </w:r>
            <w:r>
              <w:rPr>
                <w:rFonts w:ascii="Arial" w:hAnsi="Arial" w:cs="Arial"/>
                <w:spacing w:val="-3"/>
                <w:sz w:val="21"/>
                <w:szCs w:val="21"/>
              </w:rPr>
              <w:t xml:space="preserve"> and Maths</w:t>
            </w:r>
            <w:r w:rsidRPr="00BC72B9">
              <w:rPr>
                <w:rFonts w:ascii="Arial" w:hAnsi="Arial" w:cs="Arial"/>
                <w:spacing w:val="-3"/>
                <w:sz w:val="21"/>
                <w:szCs w:val="21"/>
              </w:rPr>
              <w:t xml:space="preserve"> at Grade C/4 or above (or an equivalent standard)</w:t>
            </w:r>
            <w:r>
              <w:rPr>
                <w:rFonts w:ascii="Arial" w:hAnsi="Arial" w:cs="Arial"/>
                <w:spacing w:val="-3"/>
                <w:sz w:val="21"/>
                <w:szCs w:val="21"/>
              </w:rPr>
              <w:t xml:space="preserve"> (A/I)</w:t>
            </w:r>
          </w:p>
        </w:tc>
        <w:tc>
          <w:tcPr>
            <w:tcW w:w="4394" w:type="dxa"/>
            <w:tcBorders>
              <w:bottom w:val="single" w:color="000000" w:sz="4" w:space="0"/>
            </w:tcBorders>
          </w:tcPr>
          <w:p w:rsidRPr="00E34F59" w:rsidR="008D5C58" w:rsidP="008D5C58" w:rsidRDefault="008D5C58" w14:paraId="7CAED8D3" w14:textId="77777777">
            <w:pPr>
              <w:suppressAutoHyphens/>
              <w:jc w:val="both"/>
              <w:rPr>
                <w:rFonts w:ascii="Arial" w:hAnsi="Arial" w:cs="Arial"/>
                <w:b/>
                <w:bCs/>
                <w:sz w:val="21"/>
                <w:szCs w:val="21"/>
              </w:rPr>
            </w:pPr>
            <w:r w:rsidRPr="50BFFB96">
              <w:rPr>
                <w:rFonts w:ascii="Arial" w:hAnsi="Arial" w:cs="Arial"/>
                <w:sz w:val="22"/>
                <w:szCs w:val="22"/>
              </w:rPr>
              <w:t xml:space="preserve">A </w:t>
            </w:r>
            <w:bookmarkStart w:name="_Hlk87868210" w:id="1"/>
            <w:r w:rsidRPr="50BFFB96">
              <w:rPr>
                <w:rFonts w:ascii="Arial" w:hAnsi="Arial" w:cs="Arial"/>
                <w:sz w:val="22"/>
                <w:szCs w:val="22"/>
              </w:rPr>
              <w:t xml:space="preserve">qualification in learning support </w:t>
            </w:r>
            <w:bookmarkEnd w:id="1"/>
            <w:r w:rsidRPr="50BFFB96">
              <w:rPr>
                <w:rFonts w:ascii="Arial" w:hAnsi="Arial" w:cs="Arial"/>
                <w:sz w:val="22"/>
                <w:szCs w:val="22"/>
              </w:rPr>
              <w:t>(A/I)</w:t>
            </w:r>
          </w:p>
          <w:p w:rsidRPr="00E34F59" w:rsidR="008D5C58" w:rsidP="008D5C58" w:rsidRDefault="008D5C58" w14:paraId="5AC1046C" w14:textId="77777777">
            <w:pPr>
              <w:suppressAutoHyphens/>
              <w:rPr>
                <w:rFonts w:ascii="Arial" w:hAnsi="Arial" w:cs="Arial"/>
                <w:spacing w:val="-3"/>
                <w:sz w:val="21"/>
                <w:szCs w:val="21"/>
              </w:rPr>
            </w:pPr>
            <w:r w:rsidRPr="50BFFB96">
              <w:rPr>
                <w:rFonts w:ascii="Arial" w:hAnsi="Arial" w:cs="Arial"/>
                <w:sz w:val="21"/>
                <w:szCs w:val="21"/>
              </w:rPr>
              <w:t>A qualification in IAG (A/I)</w:t>
            </w:r>
          </w:p>
          <w:p w:rsidRPr="00E34F59" w:rsidR="008D5C58" w:rsidP="008D5C58" w:rsidRDefault="008D5C58" w14:paraId="39D3811F" w14:textId="77777777">
            <w:pPr>
              <w:suppressAutoHyphens/>
              <w:rPr>
                <w:rFonts w:ascii="Arial" w:hAnsi="Arial" w:cs="Arial"/>
                <w:spacing w:val="-3"/>
                <w:sz w:val="21"/>
                <w:szCs w:val="21"/>
              </w:rPr>
            </w:pPr>
          </w:p>
          <w:p w:rsidRPr="00E34F59" w:rsidR="008D5C58" w:rsidP="008D5C58" w:rsidRDefault="008D5C58" w14:paraId="680A4E5D" w14:textId="77777777">
            <w:pPr>
              <w:suppressAutoHyphens/>
              <w:rPr>
                <w:rFonts w:ascii="Arial" w:hAnsi="Arial" w:cs="Arial"/>
                <w:spacing w:val="-3"/>
                <w:sz w:val="21"/>
                <w:szCs w:val="21"/>
              </w:rPr>
            </w:pPr>
          </w:p>
        </w:tc>
      </w:tr>
      <w:tr w:rsidRPr="00E3248D" w:rsidR="0032796D" w:rsidTr="00723537" w14:paraId="2780A110" w14:textId="77777777">
        <w:tc>
          <w:tcPr>
            <w:tcW w:w="10206" w:type="dxa"/>
            <w:gridSpan w:val="2"/>
            <w:shd w:val="clear" w:color="auto" w:fill="167844"/>
          </w:tcPr>
          <w:p w:rsidRPr="00E3248D" w:rsidR="0032796D" w:rsidP="009646E5" w:rsidRDefault="0032796D" w14:paraId="7EF60062" w14:textId="77777777">
            <w:pPr>
              <w:suppressAutoHyphens/>
              <w:jc w:val="both"/>
              <w:rPr>
                <w:rFonts w:ascii="Arial" w:hAnsi="Arial" w:cs="Arial"/>
                <w:i/>
                <w:spacing w:val="-3"/>
                <w:sz w:val="22"/>
                <w:szCs w:val="22"/>
              </w:rPr>
            </w:pPr>
            <w:r w:rsidRPr="00723537">
              <w:rPr>
                <w:rFonts w:ascii="Arial" w:hAnsi="Arial" w:cs="Arial"/>
                <w:b/>
                <w:i/>
                <w:color w:val="FFFFFF" w:themeColor="background1"/>
                <w:spacing w:val="-3"/>
                <w:sz w:val="22"/>
                <w:szCs w:val="22"/>
              </w:rPr>
              <w:t>General Intelligence</w:t>
            </w:r>
          </w:p>
        </w:tc>
      </w:tr>
      <w:tr w:rsidRPr="00E3248D" w:rsidR="008D5C58" w:rsidTr="009646E5" w14:paraId="19219836" w14:textId="77777777">
        <w:tc>
          <w:tcPr>
            <w:tcW w:w="5812" w:type="dxa"/>
            <w:tcBorders>
              <w:bottom w:val="single" w:color="000000" w:sz="4" w:space="0"/>
            </w:tcBorders>
          </w:tcPr>
          <w:p w:rsidRPr="008D5C58" w:rsidR="008D5C58" w:rsidP="008D5C58" w:rsidRDefault="008D5C58" w14:paraId="7194DBDC" w14:textId="64808F28">
            <w:pPr>
              <w:suppressAutoHyphens/>
              <w:jc w:val="both"/>
              <w:rPr>
                <w:rFonts w:ascii="Arial" w:hAnsi="Arial" w:cs="Arial"/>
                <w:spacing w:val="-3"/>
                <w:sz w:val="22"/>
                <w:szCs w:val="22"/>
              </w:rPr>
            </w:pPr>
            <w:r w:rsidRPr="00793BA7">
              <w:rPr>
                <w:rFonts w:ascii="Arial" w:hAnsi="Arial" w:cs="Arial"/>
                <w:spacing w:val="-3"/>
                <w:sz w:val="22"/>
                <w:szCs w:val="22"/>
              </w:rPr>
              <w:t>Evidence of a good general education and good written English skills (</w:t>
            </w:r>
            <w:r w:rsidRPr="00E3248D">
              <w:rPr>
                <w:rFonts w:ascii="Arial" w:hAnsi="Arial" w:cs="Arial"/>
                <w:spacing w:val="-3"/>
                <w:sz w:val="22"/>
                <w:szCs w:val="22"/>
              </w:rPr>
              <w:t>A/I)</w:t>
            </w:r>
          </w:p>
        </w:tc>
        <w:tc>
          <w:tcPr>
            <w:tcW w:w="4394" w:type="dxa"/>
            <w:tcBorders>
              <w:bottom w:val="single" w:color="000000" w:sz="4" w:space="0"/>
            </w:tcBorders>
          </w:tcPr>
          <w:p w:rsidRPr="00E34F59" w:rsidR="008D5C58" w:rsidP="008D5C58" w:rsidRDefault="008D5C58" w14:paraId="769D0D3C" w14:textId="77777777">
            <w:pPr>
              <w:suppressAutoHyphens/>
              <w:jc w:val="both"/>
              <w:rPr>
                <w:rFonts w:ascii="Arial" w:hAnsi="Arial" w:cs="Arial"/>
                <w:spacing w:val="-3"/>
                <w:sz w:val="21"/>
                <w:szCs w:val="21"/>
              </w:rPr>
            </w:pPr>
          </w:p>
        </w:tc>
      </w:tr>
      <w:tr w:rsidRPr="00E3248D" w:rsidR="00E34F59" w:rsidTr="00723537" w14:paraId="06AB4F9A" w14:textId="77777777">
        <w:tc>
          <w:tcPr>
            <w:tcW w:w="10206" w:type="dxa"/>
            <w:gridSpan w:val="2"/>
            <w:shd w:val="clear" w:color="auto" w:fill="167844"/>
          </w:tcPr>
          <w:p w:rsidRPr="00E3248D" w:rsidR="00E34F59" w:rsidP="009646E5" w:rsidRDefault="00E34F59" w14:paraId="4AE505B1" w14:textId="77777777">
            <w:pPr>
              <w:suppressAutoHyphens/>
              <w:jc w:val="both"/>
              <w:rPr>
                <w:rFonts w:ascii="Arial" w:hAnsi="Arial" w:cs="Arial"/>
                <w:i/>
                <w:spacing w:val="-3"/>
                <w:sz w:val="22"/>
                <w:szCs w:val="22"/>
              </w:rPr>
            </w:pPr>
            <w:r w:rsidRPr="00723537">
              <w:rPr>
                <w:rFonts w:ascii="Arial" w:hAnsi="Arial" w:cs="Arial"/>
                <w:b/>
                <w:i/>
                <w:color w:val="FFFFFF" w:themeColor="background1"/>
                <w:spacing w:val="-3"/>
                <w:sz w:val="22"/>
                <w:szCs w:val="22"/>
              </w:rPr>
              <w:t>Special Aptitudes</w:t>
            </w:r>
          </w:p>
        </w:tc>
      </w:tr>
      <w:tr w:rsidRPr="00E3248D" w:rsidR="008D5C58" w:rsidTr="009646E5" w14:paraId="54CD245A" w14:textId="77777777">
        <w:tc>
          <w:tcPr>
            <w:tcW w:w="5812" w:type="dxa"/>
            <w:tcBorders>
              <w:bottom w:val="single" w:color="000000" w:sz="4" w:space="0"/>
            </w:tcBorders>
          </w:tcPr>
          <w:p w:rsidRPr="006F606A" w:rsidR="008D5C58" w:rsidP="008D5C58" w:rsidRDefault="008D5C58" w14:paraId="52E2F358" w14:textId="77777777">
            <w:pPr>
              <w:suppressAutoHyphens/>
              <w:jc w:val="both"/>
              <w:rPr>
                <w:rFonts w:ascii="Arial" w:hAnsi="Arial" w:cs="Arial"/>
                <w:spacing w:val="-3"/>
                <w:sz w:val="22"/>
                <w:szCs w:val="22"/>
              </w:rPr>
            </w:pPr>
            <w:r w:rsidRPr="006F606A">
              <w:rPr>
                <w:rFonts w:ascii="Arial" w:hAnsi="Arial" w:cs="Arial"/>
                <w:spacing w:val="-3"/>
                <w:sz w:val="22"/>
                <w:szCs w:val="22"/>
              </w:rPr>
              <w:t>Ability to communicate effectively with students of all abilities including those with learning difficulties or disabilities.</w:t>
            </w:r>
            <w:r w:rsidRPr="00E3248D">
              <w:rPr>
                <w:rFonts w:ascii="Arial" w:hAnsi="Arial" w:cs="Arial"/>
                <w:spacing w:val="-3"/>
                <w:sz w:val="22"/>
                <w:szCs w:val="22"/>
              </w:rPr>
              <w:t xml:space="preserve">  (A/I)</w:t>
            </w:r>
          </w:p>
          <w:p w:rsidRPr="006F606A" w:rsidR="008D5C58" w:rsidP="008D5C58" w:rsidRDefault="008D5C58" w14:paraId="679E4950" w14:textId="77777777">
            <w:pPr>
              <w:suppressAutoHyphens/>
              <w:jc w:val="both"/>
              <w:rPr>
                <w:rFonts w:ascii="Arial" w:hAnsi="Arial" w:cs="Arial"/>
                <w:spacing w:val="-3"/>
                <w:sz w:val="22"/>
                <w:szCs w:val="22"/>
              </w:rPr>
            </w:pPr>
            <w:r w:rsidRPr="006F606A">
              <w:rPr>
                <w:rFonts w:ascii="Arial" w:hAnsi="Arial" w:cs="Arial"/>
                <w:spacing w:val="-3"/>
                <w:sz w:val="22"/>
                <w:szCs w:val="22"/>
              </w:rPr>
              <w:t>To be able to build good working relationships with academic and support staff.</w:t>
            </w:r>
            <w:r w:rsidRPr="00E3248D">
              <w:rPr>
                <w:rFonts w:ascii="Arial" w:hAnsi="Arial" w:cs="Arial"/>
                <w:spacing w:val="-3"/>
                <w:sz w:val="22"/>
                <w:szCs w:val="22"/>
              </w:rPr>
              <w:t xml:space="preserve">  (A/I)</w:t>
            </w:r>
          </w:p>
          <w:p w:rsidRPr="00E34F59" w:rsidR="008D5C58" w:rsidP="008D5C58" w:rsidRDefault="008D5C58" w14:paraId="36FEB5B0" w14:textId="3E6F73CE">
            <w:pPr>
              <w:suppressAutoHyphens/>
              <w:rPr>
                <w:rFonts w:ascii="Arial" w:hAnsi="Arial" w:cs="Arial"/>
                <w:spacing w:val="-3"/>
                <w:sz w:val="21"/>
                <w:szCs w:val="21"/>
              </w:rPr>
            </w:pPr>
            <w:r w:rsidRPr="006F606A">
              <w:rPr>
                <w:rFonts w:ascii="Arial" w:hAnsi="Arial" w:cs="Arial"/>
                <w:spacing w:val="-3"/>
                <w:sz w:val="22"/>
                <w:szCs w:val="22"/>
              </w:rPr>
              <w:t>Attention to detail.</w:t>
            </w:r>
            <w:r w:rsidRPr="00E3248D">
              <w:rPr>
                <w:rFonts w:ascii="Arial" w:hAnsi="Arial" w:cs="Arial"/>
                <w:spacing w:val="-3"/>
                <w:sz w:val="22"/>
                <w:szCs w:val="22"/>
              </w:rPr>
              <w:t xml:space="preserve">  (A/I)</w:t>
            </w:r>
          </w:p>
        </w:tc>
        <w:tc>
          <w:tcPr>
            <w:tcW w:w="4394" w:type="dxa"/>
            <w:tcBorders>
              <w:bottom w:val="single" w:color="000000" w:sz="4" w:space="0"/>
            </w:tcBorders>
          </w:tcPr>
          <w:p w:rsidR="008D5C58" w:rsidP="008D5C58" w:rsidRDefault="008D5C58" w14:paraId="54BA7555" w14:textId="77777777">
            <w:pPr>
              <w:suppressAutoHyphens/>
              <w:jc w:val="both"/>
              <w:rPr>
                <w:rFonts w:ascii="Arial" w:hAnsi="Arial" w:cs="Arial"/>
                <w:spacing w:val="-3"/>
                <w:sz w:val="22"/>
                <w:szCs w:val="22"/>
              </w:rPr>
            </w:pPr>
            <w:r>
              <w:rPr>
                <w:rFonts w:ascii="Arial" w:hAnsi="Arial" w:cs="Arial"/>
                <w:spacing w:val="-3"/>
                <w:sz w:val="22"/>
                <w:szCs w:val="22"/>
              </w:rPr>
              <w:t>Safeguarding training received (A)</w:t>
            </w:r>
          </w:p>
          <w:p w:rsidR="008D5C58" w:rsidP="008D5C58" w:rsidRDefault="008D5C58" w14:paraId="1034335F" w14:textId="77777777">
            <w:pPr>
              <w:suppressAutoHyphens/>
              <w:jc w:val="both"/>
              <w:rPr>
                <w:rFonts w:ascii="Arial" w:hAnsi="Arial" w:cs="Arial"/>
                <w:spacing w:val="-3"/>
                <w:sz w:val="22"/>
                <w:szCs w:val="22"/>
              </w:rPr>
            </w:pPr>
          </w:p>
          <w:p w:rsidRPr="00E34F59" w:rsidR="008D5C58" w:rsidP="008D5C58" w:rsidRDefault="008D5C58" w14:paraId="30D7AA69" w14:textId="3DA36FCB">
            <w:pPr>
              <w:suppressAutoHyphens/>
              <w:jc w:val="both"/>
              <w:rPr>
                <w:rFonts w:ascii="Arial" w:hAnsi="Arial" w:cs="Arial"/>
                <w:spacing w:val="-3"/>
                <w:sz w:val="21"/>
                <w:szCs w:val="21"/>
              </w:rPr>
            </w:pPr>
            <w:r>
              <w:rPr>
                <w:rFonts w:ascii="Arial" w:hAnsi="Arial" w:cs="Arial"/>
                <w:spacing w:val="-3"/>
                <w:sz w:val="22"/>
                <w:szCs w:val="22"/>
              </w:rPr>
              <w:t>An understanding of learning difficulties/disabilities in a school and/or a college setting (A/I)</w:t>
            </w:r>
          </w:p>
        </w:tc>
      </w:tr>
      <w:tr w:rsidRPr="00E3248D" w:rsidR="00E34F59" w:rsidTr="00723537" w14:paraId="70DA8861" w14:textId="77777777">
        <w:tc>
          <w:tcPr>
            <w:tcW w:w="10206" w:type="dxa"/>
            <w:gridSpan w:val="2"/>
            <w:shd w:val="clear" w:color="auto" w:fill="167844"/>
          </w:tcPr>
          <w:p w:rsidRPr="00723537" w:rsidR="00E34F59" w:rsidP="009646E5" w:rsidRDefault="00E34F59" w14:paraId="057CE404" w14:textId="77777777">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Interests</w:t>
            </w:r>
          </w:p>
        </w:tc>
      </w:tr>
      <w:tr w:rsidRPr="00E3248D" w:rsidR="008D5C58" w:rsidTr="009646E5" w14:paraId="1D27B1AC" w14:textId="77777777">
        <w:tc>
          <w:tcPr>
            <w:tcW w:w="5812" w:type="dxa"/>
            <w:tcBorders>
              <w:bottom w:val="single" w:color="000000" w:sz="4" w:space="0"/>
            </w:tcBorders>
          </w:tcPr>
          <w:p w:rsidRPr="00E34F59" w:rsidR="008D5C58" w:rsidP="008D5C58" w:rsidRDefault="008D5C58" w14:paraId="7196D064" w14:textId="6B96C267">
            <w:pPr>
              <w:suppressAutoHyphens/>
              <w:jc w:val="both"/>
              <w:rPr>
                <w:rFonts w:ascii="Arial" w:hAnsi="Arial" w:cs="Arial"/>
                <w:b/>
                <w:spacing w:val="-3"/>
                <w:sz w:val="21"/>
                <w:szCs w:val="21"/>
              </w:rPr>
            </w:pPr>
            <w:r w:rsidRPr="006F606A">
              <w:rPr>
                <w:rFonts w:ascii="Arial" w:hAnsi="Arial" w:cs="Arial"/>
                <w:spacing w:val="-3"/>
                <w:sz w:val="22"/>
                <w:szCs w:val="22"/>
              </w:rPr>
              <w:t>A desire to promote inclusion of students with learning difficulties, disabilities or sensory impairments.</w:t>
            </w:r>
            <w:r w:rsidRPr="00E3248D">
              <w:rPr>
                <w:rFonts w:ascii="Arial" w:hAnsi="Arial" w:cs="Arial"/>
                <w:spacing w:val="-3"/>
                <w:sz w:val="22"/>
                <w:szCs w:val="22"/>
              </w:rPr>
              <w:t xml:space="preserve">  (A/I)</w:t>
            </w:r>
          </w:p>
        </w:tc>
        <w:tc>
          <w:tcPr>
            <w:tcW w:w="4394" w:type="dxa"/>
            <w:tcBorders>
              <w:bottom w:val="single" w:color="000000" w:sz="4" w:space="0"/>
            </w:tcBorders>
          </w:tcPr>
          <w:p w:rsidRPr="00E34F59" w:rsidR="008D5C58" w:rsidP="008D5C58" w:rsidRDefault="008D5C58" w14:paraId="34FF1C98" w14:textId="11ACCD4D">
            <w:pPr>
              <w:suppressAutoHyphens/>
              <w:jc w:val="both"/>
              <w:rPr>
                <w:rFonts w:ascii="Arial" w:hAnsi="Arial" w:cs="Arial"/>
                <w:spacing w:val="-3"/>
                <w:sz w:val="21"/>
                <w:szCs w:val="21"/>
              </w:rPr>
            </w:pPr>
            <w:r>
              <w:rPr>
                <w:rFonts w:ascii="Arial" w:hAnsi="Arial" w:cs="Arial"/>
                <w:spacing w:val="-3"/>
                <w:sz w:val="22"/>
                <w:szCs w:val="22"/>
              </w:rPr>
              <w:t>Empathy with student</w:t>
            </w:r>
            <w:r w:rsidRPr="006F606A">
              <w:rPr>
                <w:rFonts w:ascii="Arial" w:hAnsi="Arial" w:cs="Arial"/>
                <w:spacing w:val="-3"/>
                <w:sz w:val="22"/>
                <w:szCs w:val="22"/>
              </w:rPr>
              <w:t>–centred learning.</w:t>
            </w:r>
            <w:r w:rsidRPr="00E3248D">
              <w:rPr>
                <w:rFonts w:ascii="Arial" w:hAnsi="Arial" w:cs="Arial"/>
                <w:spacing w:val="-3"/>
                <w:sz w:val="22"/>
                <w:szCs w:val="22"/>
              </w:rPr>
              <w:t xml:space="preserve">  (A/I)</w:t>
            </w:r>
          </w:p>
        </w:tc>
      </w:tr>
      <w:tr w:rsidRPr="00E3248D" w:rsidR="00E34F59" w:rsidTr="00723537" w14:paraId="28CB9442" w14:textId="77777777">
        <w:tc>
          <w:tcPr>
            <w:tcW w:w="10206" w:type="dxa"/>
            <w:gridSpan w:val="2"/>
            <w:shd w:val="clear" w:color="auto" w:fill="167844"/>
          </w:tcPr>
          <w:p w:rsidRPr="00723537" w:rsidR="00E34F59" w:rsidP="009646E5" w:rsidRDefault="00E34F59" w14:paraId="4C3ECB2A" w14:textId="77777777">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Disposition</w:t>
            </w:r>
          </w:p>
        </w:tc>
      </w:tr>
      <w:tr w:rsidRPr="00E3248D" w:rsidR="00E34F59" w:rsidTr="009646E5" w14:paraId="21A00891" w14:textId="77777777">
        <w:tc>
          <w:tcPr>
            <w:tcW w:w="5812" w:type="dxa"/>
            <w:tcBorders>
              <w:bottom w:val="single" w:color="000000" w:sz="4" w:space="0"/>
            </w:tcBorders>
          </w:tcPr>
          <w:p w:rsidRPr="00E34F59" w:rsidR="00E34F59" w:rsidP="009646E5" w:rsidRDefault="00E34F59" w14:paraId="42EAD2F5" w14:textId="77777777">
            <w:pPr>
              <w:suppressAutoHyphens/>
              <w:jc w:val="both"/>
              <w:rPr>
                <w:rFonts w:ascii="Arial" w:hAnsi="Arial" w:cs="Arial"/>
                <w:spacing w:val="-3"/>
                <w:sz w:val="21"/>
                <w:szCs w:val="21"/>
              </w:rPr>
            </w:pPr>
            <w:r w:rsidRPr="00E34F59">
              <w:rPr>
                <w:rFonts w:ascii="Arial" w:hAnsi="Arial" w:cs="Arial"/>
                <w:spacing w:val="-3"/>
                <w:sz w:val="21"/>
                <w:szCs w:val="21"/>
              </w:rPr>
              <w:t xml:space="preserve">Excellent interpersonal </w:t>
            </w:r>
            <w:proofErr w:type="gramStart"/>
            <w:r w:rsidRPr="00E34F59">
              <w:rPr>
                <w:rFonts w:ascii="Arial" w:hAnsi="Arial" w:cs="Arial"/>
                <w:spacing w:val="-3"/>
                <w:sz w:val="21"/>
                <w:szCs w:val="21"/>
              </w:rPr>
              <w:t>skills  (</w:t>
            </w:r>
            <w:proofErr w:type="gramEnd"/>
            <w:r w:rsidRPr="00E34F59">
              <w:rPr>
                <w:rFonts w:ascii="Arial" w:hAnsi="Arial" w:cs="Arial"/>
                <w:spacing w:val="-3"/>
                <w:sz w:val="21"/>
                <w:szCs w:val="21"/>
              </w:rPr>
              <w:t>I)</w:t>
            </w:r>
          </w:p>
          <w:p w:rsidRPr="00E34F59" w:rsidR="00E34F59" w:rsidP="009646E5" w:rsidRDefault="00E34F59" w14:paraId="0FF564A3" w14:textId="77777777">
            <w:pPr>
              <w:suppressAutoHyphens/>
              <w:jc w:val="both"/>
              <w:rPr>
                <w:rFonts w:ascii="Arial" w:hAnsi="Arial" w:cs="Arial"/>
                <w:spacing w:val="-3"/>
                <w:sz w:val="21"/>
                <w:szCs w:val="21"/>
              </w:rPr>
            </w:pPr>
            <w:proofErr w:type="gramStart"/>
            <w:r w:rsidRPr="00E34F59">
              <w:rPr>
                <w:rFonts w:ascii="Arial" w:hAnsi="Arial" w:cs="Arial"/>
                <w:spacing w:val="-3"/>
                <w:sz w:val="21"/>
                <w:szCs w:val="21"/>
              </w:rPr>
              <w:t>Approachable  (</w:t>
            </w:r>
            <w:proofErr w:type="gramEnd"/>
            <w:r w:rsidRPr="00E34F59">
              <w:rPr>
                <w:rFonts w:ascii="Arial" w:hAnsi="Arial" w:cs="Arial"/>
                <w:spacing w:val="-3"/>
                <w:sz w:val="21"/>
                <w:szCs w:val="21"/>
              </w:rPr>
              <w:t>I)</w:t>
            </w:r>
          </w:p>
          <w:p w:rsidRPr="00E34F59" w:rsidR="00E34F59" w:rsidP="009646E5" w:rsidRDefault="00E34F59" w14:paraId="76B0359C" w14:textId="77777777">
            <w:pPr>
              <w:suppressAutoHyphens/>
              <w:jc w:val="both"/>
              <w:rPr>
                <w:rFonts w:ascii="Arial" w:hAnsi="Arial" w:cs="Arial"/>
                <w:spacing w:val="-3"/>
                <w:sz w:val="21"/>
                <w:szCs w:val="21"/>
              </w:rPr>
            </w:pPr>
            <w:r w:rsidRPr="00E34F59">
              <w:rPr>
                <w:rFonts w:ascii="Arial" w:hAnsi="Arial" w:cs="Arial"/>
                <w:spacing w:val="-3"/>
                <w:sz w:val="21"/>
                <w:szCs w:val="21"/>
              </w:rPr>
              <w:t xml:space="preserve">Person centred </w:t>
            </w:r>
            <w:proofErr w:type="gramStart"/>
            <w:r w:rsidRPr="00E34F59">
              <w:rPr>
                <w:rFonts w:ascii="Arial" w:hAnsi="Arial" w:cs="Arial"/>
                <w:spacing w:val="-3"/>
                <w:sz w:val="21"/>
                <w:szCs w:val="21"/>
              </w:rPr>
              <w:t>approach  (</w:t>
            </w:r>
            <w:proofErr w:type="gramEnd"/>
            <w:r w:rsidRPr="00E34F59">
              <w:rPr>
                <w:rFonts w:ascii="Arial" w:hAnsi="Arial" w:cs="Arial"/>
                <w:spacing w:val="-3"/>
                <w:sz w:val="21"/>
                <w:szCs w:val="21"/>
              </w:rPr>
              <w:t>I)</w:t>
            </w:r>
          </w:p>
        </w:tc>
        <w:tc>
          <w:tcPr>
            <w:tcW w:w="4394" w:type="dxa"/>
            <w:tcBorders>
              <w:bottom w:val="single" w:color="000000" w:sz="4" w:space="0"/>
            </w:tcBorders>
          </w:tcPr>
          <w:p w:rsidRPr="00E34F59" w:rsidR="00E34F59" w:rsidP="009646E5" w:rsidRDefault="00E34F59" w14:paraId="6D072C0D" w14:textId="77777777">
            <w:pPr>
              <w:suppressAutoHyphens/>
              <w:jc w:val="both"/>
              <w:rPr>
                <w:rFonts w:ascii="Arial" w:hAnsi="Arial" w:cs="Arial"/>
                <w:spacing w:val="-3"/>
                <w:sz w:val="21"/>
                <w:szCs w:val="21"/>
              </w:rPr>
            </w:pPr>
          </w:p>
        </w:tc>
      </w:tr>
      <w:tr w:rsidRPr="00E3248D" w:rsidR="00E34F59" w:rsidTr="00723537" w14:paraId="74F795F1" w14:textId="77777777">
        <w:tc>
          <w:tcPr>
            <w:tcW w:w="10206" w:type="dxa"/>
            <w:gridSpan w:val="2"/>
            <w:shd w:val="clear" w:color="auto" w:fill="167844"/>
          </w:tcPr>
          <w:p w:rsidRPr="00723537" w:rsidR="00E34F59" w:rsidP="009646E5" w:rsidRDefault="00E34F59" w14:paraId="4CB830D1" w14:textId="77777777">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General</w:t>
            </w:r>
          </w:p>
        </w:tc>
      </w:tr>
      <w:tr w:rsidRPr="00E3248D" w:rsidR="00E34F59" w:rsidTr="009646E5" w14:paraId="6153FD8D" w14:textId="77777777">
        <w:tc>
          <w:tcPr>
            <w:tcW w:w="5812" w:type="dxa"/>
            <w:tcBorders>
              <w:bottom w:val="single" w:color="000000" w:sz="4" w:space="0"/>
            </w:tcBorders>
          </w:tcPr>
          <w:p w:rsidRPr="00E34F59" w:rsidR="005B1BE1" w:rsidP="003055B2" w:rsidRDefault="005B1BE1" w14:paraId="37D27E56" w14:textId="77777777">
            <w:pPr>
              <w:suppressAutoHyphens/>
              <w:jc w:val="both"/>
              <w:rPr>
                <w:rFonts w:ascii="Arial" w:hAnsi="Arial" w:cs="Arial"/>
                <w:spacing w:val="-3"/>
                <w:sz w:val="21"/>
                <w:szCs w:val="21"/>
              </w:rPr>
            </w:pPr>
            <w:r w:rsidRPr="00E34F59">
              <w:rPr>
                <w:rFonts w:ascii="Arial" w:hAnsi="Arial" w:cs="Arial"/>
                <w:spacing w:val="-3"/>
                <w:sz w:val="21"/>
                <w:szCs w:val="21"/>
              </w:rPr>
              <w:t xml:space="preserve">An understanding of “safeguarding” and its importance within the College </w:t>
            </w:r>
            <w:proofErr w:type="gramStart"/>
            <w:r w:rsidRPr="00E34F59">
              <w:rPr>
                <w:rFonts w:ascii="Arial" w:hAnsi="Arial" w:cs="Arial"/>
                <w:spacing w:val="-3"/>
                <w:sz w:val="21"/>
                <w:szCs w:val="21"/>
              </w:rPr>
              <w:t>*  (</w:t>
            </w:r>
            <w:proofErr w:type="gramEnd"/>
            <w:r w:rsidRPr="00E34F59">
              <w:rPr>
                <w:rFonts w:ascii="Arial" w:hAnsi="Arial" w:cs="Arial"/>
                <w:spacing w:val="-3"/>
                <w:sz w:val="21"/>
                <w:szCs w:val="21"/>
              </w:rPr>
              <w:t>A/I)</w:t>
            </w:r>
          </w:p>
          <w:p w:rsidRPr="00E34F59" w:rsidR="005B1BE1" w:rsidP="003055B2" w:rsidRDefault="005B1BE1" w14:paraId="7FFEC1B4" w14:textId="77777777">
            <w:pPr>
              <w:suppressAutoHyphens/>
              <w:jc w:val="both"/>
              <w:rPr>
                <w:rFonts w:ascii="Arial" w:hAnsi="Arial" w:cs="Arial"/>
                <w:spacing w:val="-3"/>
                <w:sz w:val="21"/>
                <w:szCs w:val="21"/>
              </w:rPr>
            </w:pPr>
            <w:r w:rsidRPr="00E34F59">
              <w:rPr>
                <w:rFonts w:ascii="Arial" w:hAnsi="Arial" w:cs="Arial"/>
                <w:spacing w:val="-3"/>
                <w:sz w:val="21"/>
                <w:szCs w:val="21"/>
              </w:rPr>
              <w:t xml:space="preserve">An understanding of health and safety requirements of a working </w:t>
            </w:r>
            <w:proofErr w:type="gramStart"/>
            <w:r w:rsidRPr="00E34F59">
              <w:rPr>
                <w:rFonts w:ascii="Arial" w:hAnsi="Arial" w:cs="Arial"/>
                <w:spacing w:val="-3"/>
                <w:sz w:val="21"/>
                <w:szCs w:val="21"/>
              </w:rPr>
              <w:t>environment  (</w:t>
            </w:r>
            <w:proofErr w:type="gramEnd"/>
            <w:r w:rsidRPr="00E34F59">
              <w:rPr>
                <w:rFonts w:ascii="Arial" w:hAnsi="Arial" w:cs="Arial"/>
                <w:spacing w:val="-3"/>
                <w:sz w:val="21"/>
                <w:szCs w:val="21"/>
              </w:rPr>
              <w:t>A/I)</w:t>
            </w:r>
          </w:p>
          <w:p w:rsidRPr="00E34F59" w:rsidR="00E34F59" w:rsidP="003055B2" w:rsidRDefault="005B1BE1" w14:paraId="77ADDBC7" w14:textId="77777777">
            <w:pPr>
              <w:suppressAutoHyphens/>
              <w:jc w:val="both"/>
              <w:rPr>
                <w:rFonts w:ascii="Arial" w:hAnsi="Arial" w:cs="Arial"/>
                <w:spacing w:val="-3"/>
                <w:sz w:val="21"/>
                <w:szCs w:val="21"/>
              </w:rPr>
            </w:pPr>
            <w:r w:rsidRPr="003F2D0F">
              <w:rPr>
                <w:rFonts w:ascii="Arial" w:hAnsi="Arial" w:cs="Arial"/>
                <w:spacing w:val="-3"/>
                <w:sz w:val="21"/>
                <w:szCs w:val="21"/>
              </w:rPr>
              <w:t xml:space="preserve">An understanding of Fairness, Respect, Equality, Diversity, Inclusion and Engagement (FREDIE) issues within an educational </w:t>
            </w:r>
            <w:proofErr w:type="gramStart"/>
            <w:r w:rsidRPr="003F2D0F">
              <w:rPr>
                <w:rFonts w:ascii="Arial" w:hAnsi="Arial" w:cs="Arial"/>
                <w:spacing w:val="-3"/>
                <w:sz w:val="21"/>
                <w:szCs w:val="21"/>
              </w:rPr>
              <w:t>context  (</w:t>
            </w:r>
            <w:proofErr w:type="gramEnd"/>
            <w:r w:rsidRPr="003F2D0F">
              <w:rPr>
                <w:rFonts w:ascii="Arial" w:hAnsi="Arial" w:cs="Arial"/>
                <w:spacing w:val="-3"/>
                <w:sz w:val="21"/>
                <w:szCs w:val="21"/>
              </w:rPr>
              <w:t>A/I)</w:t>
            </w:r>
          </w:p>
        </w:tc>
        <w:tc>
          <w:tcPr>
            <w:tcW w:w="4394" w:type="dxa"/>
            <w:tcBorders>
              <w:bottom w:val="single" w:color="000000" w:sz="4" w:space="0"/>
            </w:tcBorders>
          </w:tcPr>
          <w:p w:rsidRPr="00E34F59" w:rsidR="00E34F59" w:rsidP="009646E5" w:rsidRDefault="00E34F59" w14:paraId="48A21919" w14:textId="77777777">
            <w:pPr>
              <w:suppressAutoHyphens/>
              <w:jc w:val="both"/>
              <w:rPr>
                <w:rFonts w:ascii="Arial" w:hAnsi="Arial" w:cs="Arial"/>
                <w:spacing w:val="-3"/>
                <w:sz w:val="21"/>
                <w:szCs w:val="21"/>
              </w:rPr>
            </w:pPr>
          </w:p>
        </w:tc>
      </w:tr>
      <w:tr w:rsidRPr="00E3248D" w:rsidR="00E34F59" w:rsidTr="00723537" w14:paraId="2B44FE22" w14:textId="77777777">
        <w:tc>
          <w:tcPr>
            <w:tcW w:w="10206" w:type="dxa"/>
            <w:gridSpan w:val="2"/>
            <w:shd w:val="clear" w:color="auto" w:fill="167844"/>
          </w:tcPr>
          <w:p w:rsidRPr="00723537" w:rsidR="00E34F59" w:rsidP="003055B2" w:rsidRDefault="00E34F59" w14:paraId="7BC91C4C" w14:textId="77777777">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Circumstances</w:t>
            </w:r>
          </w:p>
        </w:tc>
      </w:tr>
      <w:tr w:rsidRPr="00E3248D" w:rsidR="00E34F59" w:rsidTr="009646E5" w14:paraId="48ABA02B" w14:textId="77777777">
        <w:tc>
          <w:tcPr>
            <w:tcW w:w="5812" w:type="dxa"/>
          </w:tcPr>
          <w:p w:rsidRPr="00E34F59" w:rsidR="00E34F59" w:rsidP="003055B2" w:rsidRDefault="00E34F59" w14:paraId="0C4F4A45" w14:textId="77777777">
            <w:pPr>
              <w:jc w:val="both"/>
              <w:rPr>
                <w:rFonts w:ascii="Arial" w:hAnsi="Arial" w:cs="Arial"/>
                <w:sz w:val="21"/>
                <w:szCs w:val="21"/>
              </w:rPr>
            </w:pPr>
            <w:r w:rsidRPr="00E34F59">
              <w:rPr>
                <w:rFonts w:ascii="Arial" w:hAnsi="Arial" w:cs="Arial"/>
                <w:spacing w:val="-3"/>
                <w:sz w:val="21"/>
                <w:szCs w:val="21"/>
              </w:rPr>
              <w:t xml:space="preserve">Willing to apply for Disclosure &amp; Barring Service clearance at Enhanced level </w:t>
            </w:r>
            <w:r w:rsidRPr="00E34F59">
              <w:rPr>
                <w:rFonts w:ascii="Arial" w:hAnsi="Arial" w:cs="Arial"/>
                <w:sz w:val="21"/>
                <w:szCs w:val="21"/>
              </w:rPr>
              <w:t>(important – further information below).</w:t>
            </w:r>
          </w:p>
          <w:p w:rsidRPr="00E34F59" w:rsidR="00E34F59" w:rsidP="003055B2" w:rsidRDefault="00E34F59" w14:paraId="2EE7E2B0" w14:textId="77777777">
            <w:pPr>
              <w:suppressAutoHyphens/>
              <w:jc w:val="both"/>
              <w:rPr>
                <w:rFonts w:ascii="Arial" w:hAnsi="Arial" w:cs="Arial"/>
                <w:spacing w:val="-3"/>
                <w:sz w:val="21"/>
                <w:szCs w:val="21"/>
              </w:rPr>
            </w:pPr>
            <w:r w:rsidRPr="00E34F59">
              <w:rPr>
                <w:rFonts w:ascii="Arial" w:hAnsi="Arial" w:cs="Arial"/>
                <w:spacing w:val="-3"/>
                <w:sz w:val="21"/>
                <w:szCs w:val="21"/>
              </w:rPr>
              <w:t xml:space="preserve">  (A/I)</w:t>
            </w:r>
          </w:p>
          <w:p w:rsidRPr="00E34F59" w:rsidR="00E34F59" w:rsidP="003055B2" w:rsidRDefault="00E34F59" w14:paraId="53F26C2E" w14:textId="77777777">
            <w:pPr>
              <w:suppressAutoHyphens/>
              <w:jc w:val="both"/>
              <w:rPr>
                <w:rFonts w:ascii="Arial" w:hAnsi="Arial" w:cs="Arial"/>
                <w:spacing w:val="-3"/>
                <w:sz w:val="21"/>
                <w:szCs w:val="21"/>
              </w:rPr>
            </w:pPr>
            <w:r w:rsidRPr="00E34F59">
              <w:rPr>
                <w:rFonts w:ascii="Arial" w:hAnsi="Arial" w:cs="Arial"/>
                <w:spacing w:val="-3"/>
                <w:sz w:val="21"/>
                <w:szCs w:val="21"/>
              </w:rPr>
              <w:t xml:space="preserve">Ability and willingness to work </w:t>
            </w:r>
            <w:proofErr w:type="gramStart"/>
            <w:r w:rsidRPr="00E34F59">
              <w:rPr>
                <w:rFonts w:ascii="Arial" w:hAnsi="Arial" w:cs="Arial"/>
                <w:spacing w:val="-3"/>
                <w:sz w:val="21"/>
                <w:szCs w:val="21"/>
              </w:rPr>
              <w:t>flexibly  (</w:t>
            </w:r>
            <w:proofErr w:type="gramEnd"/>
            <w:r w:rsidRPr="00E34F59">
              <w:rPr>
                <w:rFonts w:ascii="Arial" w:hAnsi="Arial" w:cs="Arial"/>
                <w:spacing w:val="-3"/>
                <w:sz w:val="21"/>
                <w:szCs w:val="21"/>
              </w:rPr>
              <w:t>I)</w:t>
            </w:r>
          </w:p>
          <w:p w:rsidRPr="00E34F59" w:rsidR="00E34F59" w:rsidP="003055B2" w:rsidRDefault="00E34F59" w14:paraId="0A8B5BBE" w14:textId="77777777">
            <w:pPr>
              <w:suppressAutoHyphens/>
              <w:jc w:val="both"/>
              <w:rPr>
                <w:rFonts w:ascii="Arial" w:hAnsi="Arial" w:cs="Arial"/>
                <w:spacing w:val="-3"/>
                <w:sz w:val="21"/>
                <w:szCs w:val="21"/>
              </w:rPr>
            </w:pPr>
            <w:r w:rsidRPr="00E34F59">
              <w:rPr>
                <w:rFonts w:ascii="Arial" w:hAnsi="Arial" w:cs="Arial"/>
                <w:spacing w:val="-3"/>
                <w:sz w:val="21"/>
                <w:szCs w:val="21"/>
              </w:rPr>
              <w:t>Possess a current driving licence or willing to travel as required by other means (A/I)</w:t>
            </w:r>
          </w:p>
        </w:tc>
        <w:tc>
          <w:tcPr>
            <w:tcW w:w="4394" w:type="dxa"/>
          </w:tcPr>
          <w:p w:rsidRPr="00E34F59" w:rsidR="00E34F59" w:rsidP="009646E5" w:rsidRDefault="00E34F59" w14:paraId="6BD18F9B" w14:textId="77777777">
            <w:pPr>
              <w:suppressAutoHyphens/>
              <w:jc w:val="both"/>
              <w:rPr>
                <w:rFonts w:ascii="Arial" w:hAnsi="Arial" w:cs="Arial"/>
                <w:spacing w:val="-3"/>
                <w:sz w:val="21"/>
                <w:szCs w:val="21"/>
              </w:rPr>
            </w:pPr>
          </w:p>
        </w:tc>
      </w:tr>
    </w:tbl>
    <w:p w:rsidRPr="00690A54" w:rsidR="0032796D" w:rsidP="0032796D" w:rsidRDefault="0032796D" w14:paraId="238601FE" w14:textId="77777777">
      <w:pPr>
        <w:tabs>
          <w:tab w:val="left" w:pos="2268"/>
          <w:tab w:val="left" w:pos="7938"/>
        </w:tabs>
        <w:ind w:left="-567" w:right="-610"/>
        <w:jc w:val="both"/>
        <w:rPr>
          <w:rFonts w:ascii="Arial" w:hAnsi="Arial" w:cs="Arial"/>
          <w:sz w:val="16"/>
          <w:szCs w:val="16"/>
        </w:rPr>
      </w:pPr>
    </w:p>
    <w:p w:rsidRPr="00E34F59" w:rsidR="0032796D" w:rsidP="0032796D" w:rsidRDefault="0032796D" w14:paraId="06A5B023" w14:textId="77777777">
      <w:pPr>
        <w:tabs>
          <w:tab w:val="left" w:pos="2268"/>
          <w:tab w:val="left" w:pos="7938"/>
        </w:tabs>
        <w:ind w:left="-567" w:right="-610"/>
        <w:jc w:val="both"/>
        <w:rPr>
          <w:rFonts w:ascii="Arial" w:hAnsi="Arial" w:cs="Arial"/>
          <w:sz w:val="21"/>
          <w:szCs w:val="21"/>
        </w:rPr>
      </w:pPr>
      <w:r w:rsidRPr="00E34F59">
        <w:rPr>
          <w:rFonts w:ascii="Arial" w:hAnsi="Arial" w:cs="Arial"/>
          <w:sz w:val="21"/>
          <w:szCs w:val="21"/>
        </w:rPr>
        <w:t>*Interviews will explore issues relating to safeguarding and promoting the welfare of children</w:t>
      </w:r>
      <w:r w:rsidRPr="00E34F59" w:rsidR="00700015">
        <w:rPr>
          <w:rFonts w:ascii="Arial" w:hAnsi="Arial" w:cs="Arial"/>
          <w:sz w:val="21"/>
          <w:szCs w:val="21"/>
        </w:rPr>
        <w:t>,</w:t>
      </w:r>
      <w:r w:rsidRPr="00E34F59">
        <w:rPr>
          <w:rFonts w:ascii="Arial" w:hAnsi="Arial" w:cs="Arial"/>
          <w:sz w:val="21"/>
          <w:szCs w:val="21"/>
        </w:rPr>
        <w:t xml:space="preserve"> in</w:t>
      </w:r>
      <w:r w:rsidRPr="00E34F59" w:rsidR="00700015">
        <w:rPr>
          <w:rFonts w:ascii="Arial" w:hAnsi="Arial" w:cs="Arial"/>
          <w:sz w:val="21"/>
          <w:szCs w:val="21"/>
        </w:rPr>
        <w:t>cluding</w:t>
      </w:r>
      <w:r w:rsidRPr="00E34F59">
        <w:rPr>
          <w:rFonts w:ascii="Arial" w:hAnsi="Arial" w:cs="Arial"/>
          <w:sz w:val="21"/>
          <w:szCs w:val="21"/>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rsidRPr="006B2461" w:rsidR="006B2461" w:rsidP="0032796D" w:rsidRDefault="006B2461" w14:paraId="0F3CABC7" w14:textId="77777777">
      <w:pPr>
        <w:suppressAutoHyphens/>
        <w:jc w:val="center"/>
        <w:rPr>
          <w:rFonts w:ascii="Arial" w:hAnsi="Arial" w:cs="Arial"/>
          <w:spacing w:val="-3"/>
        </w:rPr>
        <w:sectPr w:rsidRPr="006B2461" w:rsidR="006B2461" w:rsidSect="003E2AE8">
          <w:headerReference w:type="default" r:id="rId11"/>
          <w:footerReference w:type="default" r:id="rId12"/>
          <w:endnotePr>
            <w:numFmt w:val="decimal"/>
          </w:endnotePr>
          <w:pgSz w:w="11909" w:h="16834" w:orient="portrait" w:code="9"/>
          <w:pgMar w:top="1009" w:right="1440" w:bottom="851" w:left="1440" w:header="1021" w:footer="624" w:gutter="0"/>
          <w:pgNumType w:start="1"/>
          <w:cols w:space="720"/>
          <w:noEndnote/>
        </w:sectPr>
      </w:pPr>
    </w:p>
    <w:p w:rsidRPr="00991242" w:rsidR="00D82B50" w:rsidP="00D82B50" w:rsidRDefault="006B2461" w14:paraId="24217753" w14:textId="77777777">
      <w:pPr>
        <w:suppressAutoHyphens/>
        <w:jc w:val="center"/>
        <w:rPr>
          <w:rFonts w:ascii="Arial" w:hAnsi="Arial" w:cs="Arial"/>
          <w:b/>
        </w:rPr>
      </w:pPr>
      <w:r>
        <w:rPr>
          <w:rFonts w:ascii="Arial" w:hAnsi="Arial" w:cs="Arial"/>
          <w:b/>
        </w:rPr>
        <w:t>T</w:t>
      </w:r>
      <w:r w:rsidRPr="00991242" w:rsidR="00D82B50">
        <w:rPr>
          <w:rFonts w:ascii="Arial" w:hAnsi="Arial" w:cs="Arial"/>
          <w:b/>
        </w:rPr>
        <w:t>ERMS AND CONDITIONS</w:t>
      </w:r>
    </w:p>
    <w:p w:rsidR="00D82B50" w:rsidP="00D82B50" w:rsidRDefault="00D82B50" w14:paraId="5B08B5D1" w14:textId="77777777">
      <w:pPr>
        <w:rPr>
          <w:rFonts w:ascii="Arial" w:hAnsi="Arial" w:cs="Arial"/>
        </w:rPr>
      </w:pPr>
    </w:p>
    <w:tbl>
      <w:tblPr>
        <w:tblW w:w="9640"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931"/>
      </w:tblGrid>
      <w:tr w:rsidRPr="00A63814" w:rsidR="001C78B2" w:rsidTr="2A6091B5" w14:paraId="5E07FDD4" w14:textId="77777777">
        <w:tc>
          <w:tcPr>
            <w:tcW w:w="4709" w:type="dxa"/>
            <w:tcBorders>
              <w:top w:val="single" w:color="auto" w:sz="6" w:space="0"/>
              <w:left w:val="single" w:color="auto" w:sz="6" w:space="0"/>
              <w:bottom w:val="nil"/>
              <w:right w:val="single" w:color="auto" w:sz="6" w:space="0"/>
            </w:tcBorders>
            <w:shd w:val="clear" w:color="auto" w:fill="167844"/>
            <w:tcMar/>
          </w:tcPr>
          <w:p w:rsidRPr="00723537" w:rsidR="001C78B2" w:rsidP="001C78B2" w:rsidRDefault="00A63814" w14:paraId="731AD1EC" w14:textId="77777777">
            <w:pPr>
              <w:suppressAutoHyphens/>
              <w:jc w:val="both"/>
              <w:rPr>
                <w:rFonts w:ascii="Arial" w:hAnsi="Arial" w:cs="Arial"/>
                <w:b/>
                <w:color w:val="FFFFFF" w:themeColor="background1"/>
                <w:spacing w:val="-3"/>
                <w:szCs w:val="24"/>
              </w:rPr>
            </w:pPr>
            <w:r w:rsidRPr="00723537">
              <w:rPr>
                <w:rFonts w:ascii="Arial" w:hAnsi="Arial" w:cs="Arial"/>
                <w:b/>
                <w:color w:val="FFFFFF" w:themeColor="background1"/>
                <w:spacing w:val="-3"/>
                <w:szCs w:val="24"/>
              </w:rPr>
              <w:t>JOB TITLE</w:t>
            </w:r>
          </w:p>
        </w:tc>
        <w:tc>
          <w:tcPr>
            <w:tcW w:w="4931" w:type="dxa"/>
            <w:tcBorders>
              <w:top w:val="single" w:color="auto" w:sz="6" w:space="0"/>
              <w:left w:val="single" w:color="auto" w:sz="6" w:space="0"/>
              <w:bottom w:val="nil"/>
              <w:right w:val="single" w:color="auto" w:sz="6" w:space="0"/>
            </w:tcBorders>
            <w:shd w:val="clear" w:color="auto" w:fill="167844"/>
            <w:tcMar/>
          </w:tcPr>
          <w:p w:rsidRPr="00723537" w:rsidR="001C78B2" w:rsidP="001C78B2" w:rsidRDefault="00A63814" w14:paraId="752BCF5B" w14:textId="77777777">
            <w:pPr>
              <w:suppressAutoHyphens/>
              <w:rPr>
                <w:rFonts w:ascii="Arial" w:hAnsi="Arial" w:cs="Arial"/>
                <w:b/>
                <w:color w:val="FFFFFF" w:themeColor="background1"/>
                <w:spacing w:val="-3"/>
                <w:szCs w:val="24"/>
              </w:rPr>
            </w:pPr>
            <w:r w:rsidRPr="00723537">
              <w:rPr>
                <w:rFonts w:ascii="Arial" w:hAnsi="Arial" w:cs="Arial"/>
                <w:b/>
                <w:color w:val="FFFFFF" w:themeColor="background1"/>
                <w:spacing w:val="-3"/>
                <w:szCs w:val="24"/>
              </w:rPr>
              <w:t>AREA OF WORK</w:t>
            </w:r>
          </w:p>
        </w:tc>
      </w:tr>
      <w:tr w:rsidRPr="00A63814" w:rsidR="008D5C58" w:rsidTr="2A6091B5" w14:paraId="16DEB4AB" w14:textId="77777777">
        <w:tc>
          <w:tcPr>
            <w:tcW w:w="4709" w:type="dxa"/>
            <w:tcBorders>
              <w:top w:val="single" w:color="auto" w:sz="6" w:space="0"/>
              <w:left w:val="single" w:color="auto" w:sz="6" w:space="0"/>
              <w:bottom w:val="nil"/>
              <w:right w:val="single" w:color="auto" w:sz="6" w:space="0"/>
            </w:tcBorders>
            <w:tcMar/>
          </w:tcPr>
          <w:p w:rsidR="008D5C58" w:rsidP="008D5C58" w:rsidRDefault="008D5C58" w14:paraId="67C6644B" w14:textId="77777777">
            <w:pPr>
              <w:suppressAutoHyphens/>
              <w:jc w:val="center"/>
              <w:rPr>
                <w:rFonts w:ascii="Arial" w:hAnsi="Arial" w:cs="Arial"/>
                <w:spacing w:val="-3"/>
              </w:rPr>
            </w:pPr>
          </w:p>
          <w:p w:rsidRPr="0093183D" w:rsidR="008D5C58" w:rsidP="008D5C58" w:rsidRDefault="008D5C58" w14:paraId="410292CC" w14:textId="77777777">
            <w:pPr>
              <w:suppressAutoHyphens/>
              <w:jc w:val="center"/>
              <w:rPr>
                <w:rFonts w:ascii="Arial" w:hAnsi="Arial" w:cs="Arial"/>
                <w:spacing w:val="-3"/>
              </w:rPr>
            </w:pPr>
            <w:r>
              <w:rPr>
                <w:rFonts w:ascii="Arial" w:hAnsi="Arial" w:cs="Arial"/>
                <w:spacing w:val="-3"/>
              </w:rPr>
              <w:t>Inclusive Learning Transitions Advisor (40 weeks per year)</w:t>
            </w:r>
          </w:p>
          <w:p w:rsidRPr="0093183D" w:rsidR="008D5C58" w:rsidP="008D5C58" w:rsidRDefault="008D5C58" w14:paraId="4B1F511A" w14:textId="77777777">
            <w:pPr>
              <w:suppressAutoHyphens/>
              <w:jc w:val="center"/>
              <w:rPr>
                <w:rFonts w:ascii="Arial" w:hAnsi="Arial" w:cs="Arial"/>
                <w:spacing w:val="-3"/>
              </w:rPr>
            </w:pPr>
          </w:p>
        </w:tc>
        <w:tc>
          <w:tcPr>
            <w:tcW w:w="4931" w:type="dxa"/>
            <w:tcBorders>
              <w:top w:val="single" w:color="auto" w:sz="6" w:space="0"/>
              <w:left w:val="single" w:color="auto" w:sz="6" w:space="0"/>
              <w:bottom w:val="nil"/>
              <w:right w:val="single" w:color="auto" w:sz="6" w:space="0"/>
            </w:tcBorders>
            <w:tcMar/>
          </w:tcPr>
          <w:p w:rsidRPr="0093183D" w:rsidR="008D5C58" w:rsidP="008D5C58" w:rsidRDefault="008D5C58" w14:paraId="1AC67820" w14:textId="77777777">
            <w:pPr>
              <w:suppressAutoHyphens/>
              <w:jc w:val="center"/>
              <w:rPr>
                <w:rFonts w:ascii="Arial" w:hAnsi="Arial" w:cs="Arial"/>
                <w:spacing w:val="-3"/>
              </w:rPr>
            </w:pPr>
          </w:p>
          <w:p w:rsidRPr="0093183D" w:rsidR="008D5C58" w:rsidP="008D5C58" w:rsidRDefault="008D5C58" w14:paraId="65F9C3DC" w14:textId="68FEAF78">
            <w:pPr>
              <w:suppressAutoHyphens/>
              <w:jc w:val="center"/>
              <w:rPr>
                <w:rFonts w:ascii="Arial" w:hAnsi="Arial" w:cs="Arial"/>
                <w:spacing w:val="-3"/>
              </w:rPr>
            </w:pPr>
            <w:r>
              <w:rPr>
                <w:rFonts w:ascii="Arial" w:hAnsi="Arial" w:cs="Arial"/>
                <w:spacing w:val="-3"/>
              </w:rPr>
              <w:t xml:space="preserve">Learning Support - </w:t>
            </w:r>
            <w:r w:rsidR="00925099">
              <w:rPr>
                <w:rFonts w:ascii="Arial" w:hAnsi="Arial" w:cs="Arial"/>
                <w:spacing w:val="-3"/>
              </w:rPr>
              <w:t>Preston</w:t>
            </w:r>
          </w:p>
        </w:tc>
      </w:tr>
      <w:tr w:rsidRPr="00A63814" w:rsidR="00E34F59" w:rsidTr="2A6091B5" w14:paraId="46FE77B3" w14:textId="77777777">
        <w:tc>
          <w:tcPr>
            <w:tcW w:w="4709" w:type="dxa"/>
            <w:tcBorders>
              <w:top w:val="single" w:color="auto" w:sz="6" w:space="0"/>
              <w:left w:val="single" w:color="auto" w:sz="6" w:space="0"/>
              <w:bottom w:val="nil"/>
              <w:right w:val="single" w:color="auto" w:sz="6" w:space="0"/>
            </w:tcBorders>
            <w:shd w:val="clear" w:color="auto" w:fill="167844"/>
            <w:tcMar/>
          </w:tcPr>
          <w:p w:rsidRPr="00723537" w:rsidR="00E34F59" w:rsidP="001C78B2" w:rsidRDefault="00E34F59" w14:paraId="1B288D2C" w14:textId="77777777">
            <w:pPr>
              <w:suppressAutoHyphens/>
              <w:jc w:val="both"/>
              <w:rPr>
                <w:rFonts w:ascii="Arial" w:hAnsi="Arial" w:cs="Arial"/>
                <w:b/>
                <w:color w:val="FFFFFF" w:themeColor="background1"/>
                <w:spacing w:val="-3"/>
                <w:szCs w:val="24"/>
              </w:rPr>
            </w:pPr>
            <w:r w:rsidRPr="00723537">
              <w:rPr>
                <w:rFonts w:ascii="Arial" w:hAnsi="Arial" w:cs="Arial"/>
                <w:b/>
                <w:color w:val="FFFFFF" w:themeColor="background1"/>
                <w:spacing w:val="-3"/>
                <w:szCs w:val="24"/>
              </w:rPr>
              <w:t>SALARY</w:t>
            </w:r>
          </w:p>
        </w:tc>
        <w:tc>
          <w:tcPr>
            <w:tcW w:w="4931" w:type="dxa"/>
            <w:tcBorders>
              <w:top w:val="single" w:color="auto" w:sz="6" w:space="0"/>
              <w:left w:val="nil"/>
              <w:bottom w:val="nil"/>
              <w:right w:val="single" w:color="auto" w:sz="6" w:space="0"/>
            </w:tcBorders>
            <w:shd w:val="clear" w:color="auto" w:fill="167844"/>
            <w:tcMar/>
          </w:tcPr>
          <w:p w:rsidRPr="00723537" w:rsidR="00E34F59" w:rsidP="001C78B2" w:rsidRDefault="00E34F59" w14:paraId="19A557D5" w14:textId="77777777">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HOURS OF WORK</w:t>
            </w:r>
          </w:p>
        </w:tc>
      </w:tr>
      <w:tr w:rsidRPr="00A63814" w:rsidR="00E34F59" w:rsidTr="2A6091B5" w14:paraId="0871466D" w14:textId="77777777">
        <w:tc>
          <w:tcPr>
            <w:tcW w:w="4709" w:type="dxa"/>
            <w:tcBorders>
              <w:top w:val="single" w:color="auto" w:sz="6" w:space="0"/>
              <w:left w:val="single" w:color="auto" w:sz="6" w:space="0"/>
              <w:bottom w:val="nil"/>
              <w:right w:val="single" w:color="auto" w:sz="6" w:space="0"/>
            </w:tcBorders>
            <w:tcMar/>
          </w:tcPr>
          <w:p w:rsidRPr="00A63814" w:rsidR="00E34F59" w:rsidP="001C78B2" w:rsidRDefault="00E34F59" w14:paraId="5023141B" w14:textId="77777777">
            <w:pPr>
              <w:suppressAutoHyphens/>
              <w:jc w:val="center"/>
              <w:rPr>
                <w:rFonts w:ascii="Arial" w:hAnsi="Arial" w:cs="Arial"/>
                <w:spacing w:val="-3"/>
                <w:szCs w:val="24"/>
              </w:rPr>
            </w:pPr>
          </w:p>
          <w:p w:rsidR="008D5C58" w:rsidP="008D5C58" w:rsidRDefault="008D5C58" w14:paraId="5E17B84A" w14:textId="77777777">
            <w:pPr>
              <w:suppressAutoHyphens/>
              <w:jc w:val="center"/>
              <w:rPr>
                <w:rFonts w:ascii="Arial" w:hAnsi="Arial" w:cs="Arial"/>
                <w:spacing w:val="-3"/>
              </w:rPr>
            </w:pPr>
            <w:r>
              <w:rPr>
                <w:rFonts w:ascii="Arial" w:hAnsi="Arial" w:cs="Arial"/>
                <w:spacing w:val="-3"/>
              </w:rPr>
              <w:t xml:space="preserve">Band 2 - £22,602 - £25,081 </w:t>
            </w:r>
            <w:r w:rsidRPr="009A1278">
              <w:rPr>
                <w:rFonts w:ascii="Arial" w:hAnsi="Arial" w:cs="Arial"/>
                <w:spacing w:val="-3"/>
              </w:rPr>
              <w:t xml:space="preserve">per annum </w:t>
            </w:r>
            <w:r>
              <w:rPr>
                <w:rFonts w:ascii="Arial" w:hAnsi="Arial" w:cs="Arial"/>
                <w:spacing w:val="-3"/>
              </w:rPr>
              <w:t>pro rata,</w:t>
            </w:r>
          </w:p>
          <w:p w:rsidR="008D5C58" w:rsidP="008D5C58" w:rsidRDefault="008D5C58" w14:paraId="4F05D41C" w14:textId="77777777">
            <w:pPr>
              <w:suppressAutoHyphens/>
              <w:jc w:val="center"/>
              <w:rPr>
                <w:rFonts w:ascii="Arial" w:hAnsi="Arial" w:cs="Arial"/>
                <w:spacing w:val="-3"/>
              </w:rPr>
            </w:pPr>
            <w:r>
              <w:rPr>
                <w:rFonts w:ascii="Arial" w:hAnsi="Arial" w:cs="Arial"/>
                <w:spacing w:val="-3"/>
              </w:rPr>
              <w:t>relating to qualifications and experience,</w:t>
            </w:r>
          </w:p>
          <w:p w:rsidR="001521C8" w:rsidP="008D5C58" w:rsidRDefault="008D5C58" w14:paraId="1F3B1409" w14:textId="77E54E08">
            <w:pPr>
              <w:suppressAutoHyphens/>
              <w:jc w:val="center"/>
              <w:rPr>
                <w:rFonts w:ascii="Arial" w:hAnsi="Arial" w:cs="Arial"/>
                <w:spacing w:val="-3"/>
              </w:rPr>
            </w:pPr>
            <w:r>
              <w:rPr>
                <w:rFonts w:ascii="Arial" w:hAnsi="Arial" w:cs="Arial"/>
                <w:spacing w:val="-3"/>
              </w:rPr>
              <w:t xml:space="preserve"> </w:t>
            </w:r>
            <w:proofErr w:type="gramStart"/>
            <w:r>
              <w:rPr>
                <w:rFonts w:ascii="Arial" w:hAnsi="Arial" w:cs="Arial"/>
                <w:spacing w:val="-3"/>
              </w:rPr>
              <w:t>plus</w:t>
            </w:r>
            <w:proofErr w:type="gramEnd"/>
            <w:r>
              <w:rPr>
                <w:rFonts w:ascii="Arial" w:hAnsi="Arial" w:cs="Arial"/>
                <w:spacing w:val="-3"/>
              </w:rPr>
              <w:t xml:space="preserve"> holiday entitlement.</w:t>
            </w:r>
          </w:p>
          <w:p w:rsidRPr="003A0D99" w:rsidR="00E34F59" w:rsidP="001521C8" w:rsidRDefault="001521C8" w14:paraId="0E7B2A98" w14:textId="77777777">
            <w:pPr>
              <w:suppressAutoHyphens/>
              <w:jc w:val="center"/>
              <w:rPr>
                <w:rFonts w:ascii="Arial" w:hAnsi="Arial" w:cs="Arial"/>
                <w:spacing w:val="-3"/>
              </w:rPr>
            </w:pPr>
            <w:r>
              <w:rPr>
                <w:rFonts w:ascii="Arial" w:hAnsi="Arial" w:cs="Arial"/>
                <w:spacing w:val="-3"/>
              </w:rPr>
              <w:t>To be paid over 12 equal monthly payments</w:t>
            </w:r>
            <w:r w:rsidRPr="00E34F59">
              <w:rPr>
                <w:rFonts w:ascii="Arial" w:hAnsi="Arial" w:cs="Arial"/>
                <w:spacing w:val="-3"/>
                <w:szCs w:val="24"/>
              </w:rPr>
              <w:t xml:space="preserve"> </w:t>
            </w:r>
          </w:p>
        </w:tc>
        <w:tc>
          <w:tcPr>
            <w:tcW w:w="4931" w:type="dxa"/>
            <w:tcBorders>
              <w:top w:val="single" w:color="auto" w:sz="6" w:space="0"/>
              <w:left w:val="nil"/>
              <w:bottom w:val="nil"/>
              <w:right w:val="single" w:color="auto" w:sz="6" w:space="0"/>
            </w:tcBorders>
            <w:tcMar/>
          </w:tcPr>
          <w:p w:rsidRPr="00A63814" w:rsidR="00E34F59" w:rsidP="001C78B2" w:rsidRDefault="00E34F59" w14:paraId="562C75D1" w14:textId="77777777">
            <w:pPr>
              <w:jc w:val="center"/>
              <w:rPr>
                <w:rFonts w:ascii="Arial" w:hAnsi="Arial" w:cs="Arial"/>
                <w:szCs w:val="24"/>
              </w:rPr>
            </w:pPr>
          </w:p>
          <w:p w:rsidRPr="001521C8" w:rsidR="001521C8" w:rsidP="001521C8" w:rsidRDefault="008D5C58" w14:paraId="075872D0" w14:textId="1C040214">
            <w:pPr>
              <w:jc w:val="center"/>
              <w:rPr>
                <w:rFonts w:ascii="Arial" w:hAnsi="Arial" w:cs="Arial"/>
                <w:szCs w:val="24"/>
              </w:rPr>
            </w:pPr>
            <w:r>
              <w:rPr>
                <w:rFonts w:ascii="Arial" w:hAnsi="Arial" w:cs="Arial"/>
                <w:szCs w:val="24"/>
              </w:rPr>
              <w:t>3</w:t>
            </w:r>
            <w:r w:rsidR="002F4808">
              <w:rPr>
                <w:rFonts w:ascii="Arial" w:hAnsi="Arial" w:cs="Arial"/>
                <w:szCs w:val="24"/>
              </w:rPr>
              <w:t>0</w:t>
            </w:r>
            <w:r w:rsidRPr="001521C8" w:rsidR="001521C8">
              <w:rPr>
                <w:rFonts w:ascii="Arial" w:hAnsi="Arial" w:cs="Arial"/>
                <w:szCs w:val="24"/>
              </w:rPr>
              <w:t xml:space="preserve"> hours per week</w:t>
            </w:r>
          </w:p>
          <w:p w:rsidRPr="001521C8" w:rsidR="001521C8" w:rsidP="001521C8" w:rsidRDefault="001521C8" w14:paraId="664355AD" w14:textId="77777777">
            <w:pPr>
              <w:jc w:val="center"/>
              <w:rPr>
                <w:rFonts w:ascii="Arial" w:hAnsi="Arial" w:cs="Arial"/>
                <w:szCs w:val="24"/>
              </w:rPr>
            </w:pPr>
          </w:p>
          <w:p w:rsidR="00E34F59" w:rsidP="001521C8" w:rsidRDefault="001521C8" w14:paraId="65F3EC15" w14:textId="42805167">
            <w:pPr>
              <w:jc w:val="center"/>
              <w:rPr>
                <w:rFonts w:ascii="Arial" w:hAnsi="Arial" w:cs="Arial"/>
                <w:szCs w:val="24"/>
              </w:rPr>
            </w:pPr>
            <w:r w:rsidRPr="001521C8">
              <w:rPr>
                <w:rFonts w:ascii="Arial" w:hAnsi="Arial" w:cs="Arial"/>
                <w:szCs w:val="24"/>
              </w:rPr>
              <w:t xml:space="preserve">Term time only – </w:t>
            </w:r>
            <w:r w:rsidR="008D5C58">
              <w:rPr>
                <w:rFonts w:ascii="Arial" w:hAnsi="Arial" w:cs="Arial"/>
                <w:szCs w:val="24"/>
              </w:rPr>
              <w:t>40</w:t>
            </w:r>
            <w:r w:rsidRPr="001521C8">
              <w:rPr>
                <w:rFonts w:ascii="Arial" w:hAnsi="Arial" w:cs="Arial"/>
                <w:szCs w:val="24"/>
              </w:rPr>
              <w:t xml:space="preserve"> weeks</w:t>
            </w:r>
          </w:p>
          <w:p w:rsidRPr="00A63814" w:rsidR="00E34F59" w:rsidP="000D1818" w:rsidRDefault="00E34F59" w14:paraId="1A965116" w14:textId="77777777">
            <w:pPr>
              <w:rPr>
                <w:rFonts w:ascii="Arial" w:hAnsi="Arial" w:cs="Arial"/>
                <w:spacing w:val="-3"/>
                <w:szCs w:val="24"/>
              </w:rPr>
            </w:pPr>
          </w:p>
        </w:tc>
      </w:tr>
      <w:tr w:rsidRPr="00A63814" w:rsidR="00E34F59" w:rsidTr="2A6091B5" w14:paraId="53DEDFF3" w14:textId="77777777">
        <w:tc>
          <w:tcPr>
            <w:tcW w:w="4709" w:type="dxa"/>
            <w:tcBorders>
              <w:top w:val="single" w:color="auto" w:sz="6" w:space="0"/>
              <w:left w:val="single" w:color="auto" w:sz="6" w:space="0"/>
              <w:bottom w:val="single" w:color="auto" w:sz="6" w:space="0"/>
              <w:right w:val="single" w:color="auto" w:sz="6" w:space="0"/>
            </w:tcBorders>
            <w:shd w:val="clear" w:color="auto" w:fill="167844"/>
            <w:tcMar/>
          </w:tcPr>
          <w:p w:rsidRPr="00723537" w:rsidR="00E34F59" w:rsidP="001C78B2" w:rsidRDefault="00E34F59" w14:paraId="3E6D7BE1" w14:textId="77777777">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ANNUAL LEAVE ENTITLEMENT</w:t>
            </w:r>
          </w:p>
        </w:tc>
        <w:tc>
          <w:tcPr>
            <w:tcW w:w="4931" w:type="dxa"/>
            <w:tcBorders>
              <w:top w:val="single" w:color="auto" w:sz="6" w:space="0"/>
              <w:left w:val="nil"/>
              <w:bottom w:val="single" w:color="auto" w:sz="6" w:space="0"/>
              <w:right w:val="single" w:color="auto" w:sz="6" w:space="0"/>
            </w:tcBorders>
            <w:shd w:val="clear" w:color="auto" w:fill="167844"/>
            <w:tcMar/>
          </w:tcPr>
          <w:p w:rsidRPr="00723537" w:rsidR="00E34F59" w:rsidP="001441AB" w:rsidRDefault="00E34F59" w14:paraId="53D90255" w14:textId="77777777">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PENSION</w:t>
            </w:r>
          </w:p>
        </w:tc>
      </w:tr>
      <w:tr w:rsidRPr="00A63814" w:rsidR="003055B2" w:rsidTr="2A6091B5" w14:paraId="1E111EB3" w14:textId="77777777">
        <w:tc>
          <w:tcPr>
            <w:tcW w:w="4709" w:type="dxa"/>
            <w:tcBorders>
              <w:top w:val="single" w:color="auto" w:sz="6" w:space="0"/>
              <w:left w:val="single" w:color="auto" w:sz="6" w:space="0"/>
              <w:bottom w:val="single" w:color="auto" w:sz="6" w:space="0"/>
              <w:right w:val="single" w:color="auto" w:sz="6" w:space="0"/>
            </w:tcBorders>
            <w:tcMar/>
          </w:tcPr>
          <w:p w:rsidRPr="00A63814" w:rsidR="003055B2" w:rsidP="003055B2" w:rsidRDefault="003055B2" w14:paraId="7DF4E37C" w14:textId="77777777">
            <w:pPr>
              <w:jc w:val="center"/>
              <w:rPr>
                <w:rFonts w:ascii="Arial" w:hAnsi="Arial" w:cs="Arial"/>
                <w:spacing w:val="-3"/>
                <w:szCs w:val="24"/>
              </w:rPr>
            </w:pPr>
          </w:p>
          <w:p w:rsidR="003055B2" w:rsidP="003055B2" w:rsidRDefault="2ADF9554" w14:paraId="31C2028C" w14:textId="650F0459">
            <w:pPr>
              <w:suppressAutoHyphens/>
              <w:jc w:val="center"/>
              <w:rPr>
                <w:rFonts w:ascii="Arial" w:hAnsi="Arial" w:cs="Arial"/>
                <w:spacing w:val="-3"/>
              </w:rPr>
            </w:pPr>
            <w:r w:rsidRPr="00F1637D">
              <w:rPr>
                <w:rFonts w:ascii="Arial" w:hAnsi="Arial" w:cs="Arial"/>
                <w:spacing w:val="-3"/>
              </w:rPr>
              <w:t>31</w:t>
            </w:r>
            <w:r w:rsidRPr="00F1637D" w:rsidR="003055B2">
              <w:rPr>
                <w:rFonts w:ascii="Arial" w:hAnsi="Arial" w:cs="Arial"/>
                <w:spacing w:val="-3"/>
              </w:rPr>
              <w:t xml:space="preserve"> days holiday</w:t>
            </w:r>
            <w:r w:rsidR="003055B2">
              <w:rPr>
                <w:rFonts w:ascii="Arial" w:hAnsi="Arial" w:cs="Arial"/>
                <w:spacing w:val="-3"/>
              </w:rPr>
              <w:t xml:space="preserve"> pro rata</w:t>
            </w:r>
            <w:r w:rsidRPr="00F1637D" w:rsidR="003055B2">
              <w:rPr>
                <w:rFonts w:ascii="Arial" w:hAnsi="Arial" w:cs="Arial"/>
                <w:spacing w:val="-3"/>
              </w:rPr>
              <w:t xml:space="preserve"> </w:t>
            </w:r>
            <w:r w:rsidR="003055B2">
              <w:rPr>
                <w:rFonts w:ascii="Arial" w:hAnsi="Arial" w:cs="Arial"/>
                <w:spacing w:val="-3"/>
              </w:rPr>
              <w:t>plus Bank Holidays pro rata</w:t>
            </w:r>
            <w:r w:rsidRPr="00F1637D" w:rsidR="003055B2">
              <w:rPr>
                <w:rFonts w:ascii="Arial" w:hAnsi="Arial" w:cs="Arial"/>
                <w:spacing w:val="-3"/>
              </w:rPr>
              <w:t>.</w:t>
            </w:r>
            <w:r w:rsidRPr="002B100F" w:rsidR="003055B2">
              <w:rPr>
                <w:rFonts w:ascii="Arial" w:hAnsi="Arial" w:cs="Arial"/>
                <w:spacing w:val="-3"/>
              </w:rPr>
              <w:t xml:space="preserve"> </w:t>
            </w:r>
          </w:p>
          <w:p w:rsidR="003055B2" w:rsidP="003055B2" w:rsidRDefault="003055B2" w14:paraId="44FB30F8" w14:textId="77777777">
            <w:pPr>
              <w:jc w:val="center"/>
              <w:rPr>
                <w:rFonts w:ascii="Arial" w:hAnsi="Arial" w:cs="Arial"/>
                <w:spacing w:val="-3"/>
                <w:szCs w:val="24"/>
              </w:rPr>
            </w:pPr>
          </w:p>
          <w:p w:rsidRPr="00A63814" w:rsidR="003055B2" w:rsidP="003055B2" w:rsidRDefault="003055B2" w14:paraId="2D16B922" w14:textId="77777777">
            <w:pPr>
              <w:suppressAutoHyphens/>
              <w:jc w:val="center"/>
              <w:rPr>
                <w:rFonts w:ascii="Arial" w:hAnsi="Arial" w:cs="Arial"/>
                <w:b/>
                <w:spacing w:val="-3"/>
                <w:szCs w:val="24"/>
              </w:rPr>
            </w:pPr>
            <w:r>
              <w:rPr>
                <w:rFonts w:ascii="Arial" w:hAnsi="Arial" w:cs="Arial"/>
                <w:spacing w:val="-3"/>
                <w:szCs w:val="24"/>
              </w:rPr>
              <w:t>Payment for your holiday entitlement will be incorporated into your annual salary.</w:t>
            </w:r>
          </w:p>
        </w:tc>
        <w:tc>
          <w:tcPr>
            <w:tcW w:w="4931" w:type="dxa"/>
            <w:tcBorders>
              <w:top w:val="single" w:color="auto" w:sz="6" w:space="0"/>
              <w:left w:val="nil"/>
              <w:bottom w:val="single" w:color="auto" w:sz="6" w:space="0"/>
              <w:right w:val="single" w:color="auto" w:sz="6" w:space="0"/>
            </w:tcBorders>
            <w:tcMar/>
          </w:tcPr>
          <w:p w:rsidRPr="008B3A91" w:rsidR="003055B2" w:rsidP="3B6B3975" w:rsidRDefault="50D720DD" w14:paraId="3B12A7EE" w14:textId="76EE969C">
            <w:pPr>
              <w:suppressAutoHyphens/>
              <w:jc w:val="center"/>
              <w:rPr>
                <w:rFonts w:ascii="Arial" w:hAnsi="Arial" w:eastAsia="Arial" w:cs="Arial"/>
                <w:color w:val="000000" w:themeColor="text1"/>
                <w:sz w:val="22"/>
                <w:szCs w:val="22"/>
              </w:rPr>
            </w:pPr>
            <w:r w:rsidRPr="3B6B3975">
              <w:rPr>
                <w:rFonts w:ascii="Arial" w:hAnsi="Arial" w:eastAsia="Arial" w:cs="Arial"/>
                <w:color w:val="000000" w:themeColor="text1"/>
                <w:sz w:val="22"/>
                <w:szCs w:val="22"/>
              </w:rPr>
              <w:t xml:space="preserve">Local Government Pension Scheme Employee Contribution Rate (as </w:t>
            </w:r>
            <w:proofErr w:type="gramStart"/>
            <w:r w:rsidRPr="3B6B3975">
              <w:rPr>
                <w:rFonts w:ascii="Arial" w:hAnsi="Arial" w:eastAsia="Arial" w:cs="Arial"/>
                <w:color w:val="000000" w:themeColor="text1"/>
                <w:sz w:val="22"/>
                <w:szCs w:val="22"/>
              </w:rPr>
              <w:t>at</w:t>
            </w:r>
            <w:proofErr w:type="gramEnd"/>
            <w:r w:rsidRPr="3B6B3975">
              <w:rPr>
                <w:rFonts w:ascii="Arial" w:hAnsi="Arial" w:eastAsia="Arial" w:cs="Arial"/>
                <w:color w:val="000000" w:themeColor="text1"/>
                <w:sz w:val="22"/>
                <w:szCs w:val="22"/>
              </w:rPr>
              <w:t xml:space="preserve"> 1 April 2024) (based on actual NOT FTE) </w:t>
            </w:r>
          </w:p>
          <w:p w:rsidRPr="008B3A91" w:rsidR="003055B2" w:rsidP="3B6B3975" w:rsidRDefault="50D720DD" w14:paraId="1864072E" w14:textId="56A3C38B">
            <w:pPr>
              <w:suppressAutoHyphens/>
              <w:jc w:val="center"/>
              <w:rPr>
                <w:rFonts w:ascii="Arial" w:hAnsi="Arial" w:eastAsia="Arial" w:cs="Arial"/>
                <w:color w:val="000000" w:themeColor="text1"/>
                <w:sz w:val="22"/>
                <w:szCs w:val="22"/>
              </w:rPr>
            </w:pPr>
            <w:r w:rsidRPr="3B6B3975">
              <w:rPr>
                <w:rFonts w:ascii="Arial" w:hAnsi="Arial" w:eastAsia="Arial" w:cs="Arial"/>
                <w:color w:val="000000" w:themeColor="text1"/>
                <w:sz w:val="22"/>
                <w:szCs w:val="22"/>
              </w:rPr>
              <w:t xml:space="preserve">Contribution rate % </w:t>
            </w:r>
          </w:p>
          <w:p w:rsidRPr="008B3A91" w:rsidR="003055B2" w:rsidP="3B6B3975" w:rsidRDefault="50D720DD" w14:paraId="1BEEABCE" w14:textId="4241621B">
            <w:pPr>
              <w:suppressAutoHyphens/>
              <w:jc w:val="center"/>
              <w:rPr>
                <w:rFonts w:ascii="Arial" w:hAnsi="Arial" w:eastAsia="Arial" w:cs="Arial"/>
                <w:color w:val="000000" w:themeColor="text1"/>
                <w:sz w:val="22"/>
                <w:szCs w:val="22"/>
              </w:rPr>
            </w:pPr>
            <w:r w:rsidRPr="3B6B3975">
              <w:rPr>
                <w:rFonts w:ascii="Arial" w:hAnsi="Arial" w:eastAsia="Arial" w:cs="Arial"/>
                <w:color w:val="000000" w:themeColor="text1"/>
                <w:sz w:val="22"/>
                <w:szCs w:val="22"/>
                <w:lang w:val="en-US"/>
              </w:rPr>
              <w:t xml:space="preserve">Up to £17,600 </w:t>
            </w:r>
            <w:r w:rsidR="003055B2">
              <w:tab/>
            </w:r>
            <w:r w:rsidRPr="3B6B3975">
              <w:rPr>
                <w:rFonts w:ascii="Arial" w:hAnsi="Arial" w:eastAsia="Arial" w:cs="Arial"/>
                <w:color w:val="000000" w:themeColor="text1"/>
                <w:sz w:val="22"/>
                <w:szCs w:val="22"/>
                <w:lang w:val="en-US"/>
              </w:rPr>
              <w:t xml:space="preserve">                    5.5%</w:t>
            </w:r>
          </w:p>
          <w:p w:rsidRPr="008B3A91" w:rsidR="003055B2" w:rsidP="3B6B3975" w:rsidRDefault="50D720DD" w14:paraId="3ABC06EE" w14:textId="7EE61EA2">
            <w:pPr>
              <w:suppressAutoHyphens/>
              <w:jc w:val="center"/>
              <w:rPr>
                <w:rFonts w:ascii="Arial" w:hAnsi="Arial" w:eastAsia="Arial" w:cs="Arial"/>
                <w:color w:val="000000" w:themeColor="text1"/>
                <w:sz w:val="22"/>
                <w:szCs w:val="22"/>
              </w:rPr>
            </w:pPr>
            <w:r w:rsidRPr="3B6B3975">
              <w:rPr>
                <w:rFonts w:ascii="Arial" w:hAnsi="Arial" w:eastAsia="Arial" w:cs="Arial"/>
                <w:color w:val="000000" w:themeColor="text1"/>
                <w:sz w:val="22"/>
                <w:szCs w:val="22"/>
                <w:lang w:val="en-US"/>
              </w:rPr>
              <w:t xml:space="preserve">£17,601 to £27,600 </w:t>
            </w:r>
            <w:r w:rsidR="003055B2">
              <w:tab/>
            </w:r>
            <w:r w:rsidRPr="3B6B3975">
              <w:rPr>
                <w:rFonts w:ascii="Arial" w:hAnsi="Arial" w:eastAsia="Arial" w:cs="Arial"/>
                <w:color w:val="000000" w:themeColor="text1"/>
                <w:sz w:val="22"/>
                <w:szCs w:val="22"/>
                <w:lang w:val="en-US"/>
              </w:rPr>
              <w:t xml:space="preserve">         5.8%</w:t>
            </w:r>
          </w:p>
          <w:p w:rsidRPr="008B3A91" w:rsidR="003055B2" w:rsidP="3B6B3975" w:rsidRDefault="50D720DD" w14:paraId="68E6EAB5" w14:textId="38C34FE8">
            <w:pPr>
              <w:suppressAutoHyphens/>
              <w:jc w:val="center"/>
              <w:rPr>
                <w:rFonts w:ascii="Arial" w:hAnsi="Arial" w:eastAsia="Arial" w:cs="Arial"/>
                <w:color w:val="000000" w:themeColor="text1"/>
                <w:sz w:val="22"/>
                <w:szCs w:val="22"/>
              </w:rPr>
            </w:pPr>
            <w:r w:rsidRPr="3B6B3975">
              <w:rPr>
                <w:rFonts w:ascii="Arial" w:hAnsi="Arial" w:eastAsia="Arial" w:cs="Arial"/>
                <w:color w:val="000000" w:themeColor="text1"/>
                <w:sz w:val="22"/>
                <w:szCs w:val="22"/>
                <w:lang w:val="en-US"/>
              </w:rPr>
              <w:t xml:space="preserve">£27,601 to £44,900 </w:t>
            </w:r>
            <w:r w:rsidR="003055B2">
              <w:tab/>
            </w:r>
            <w:r w:rsidR="003055B2">
              <w:tab/>
            </w:r>
            <w:r w:rsidRPr="3B6B3975">
              <w:rPr>
                <w:rFonts w:ascii="Arial" w:hAnsi="Arial" w:eastAsia="Arial" w:cs="Arial"/>
                <w:color w:val="000000" w:themeColor="text1"/>
                <w:sz w:val="22"/>
                <w:szCs w:val="22"/>
                <w:lang w:val="en-US"/>
              </w:rPr>
              <w:t>6.5%</w:t>
            </w:r>
          </w:p>
          <w:p w:rsidRPr="008B3A91" w:rsidR="003055B2" w:rsidP="3B6B3975" w:rsidRDefault="50D720DD" w14:paraId="5A24B305" w14:textId="5EC646A8">
            <w:pPr>
              <w:suppressAutoHyphens/>
              <w:jc w:val="center"/>
              <w:rPr>
                <w:rFonts w:ascii="Arial" w:hAnsi="Arial" w:eastAsia="Arial" w:cs="Arial"/>
                <w:color w:val="000000" w:themeColor="text1"/>
                <w:sz w:val="22"/>
                <w:szCs w:val="22"/>
              </w:rPr>
            </w:pPr>
            <w:r w:rsidRPr="3B6B3975">
              <w:rPr>
                <w:rFonts w:ascii="Arial" w:hAnsi="Arial" w:eastAsia="Arial" w:cs="Arial"/>
                <w:color w:val="000000" w:themeColor="text1"/>
                <w:sz w:val="22"/>
                <w:szCs w:val="22"/>
                <w:lang w:val="en-US"/>
              </w:rPr>
              <w:t xml:space="preserve">£44,901 to £56,800 </w:t>
            </w:r>
            <w:r w:rsidR="003055B2">
              <w:tab/>
            </w:r>
            <w:r w:rsidR="003055B2">
              <w:tab/>
            </w:r>
            <w:r w:rsidRPr="3B6B3975">
              <w:rPr>
                <w:rFonts w:ascii="Arial" w:hAnsi="Arial" w:eastAsia="Arial" w:cs="Arial"/>
                <w:color w:val="000000" w:themeColor="text1"/>
                <w:sz w:val="22"/>
                <w:szCs w:val="22"/>
                <w:lang w:val="en-US"/>
              </w:rPr>
              <w:t>6.8%</w:t>
            </w:r>
          </w:p>
          <w:p w:rsidRPr="008B3A91" w:rsidR="003055B2" w:rsidP="3B6B3975" w:rsidRDefault="50D720DD" w14:paraId="4E76E84B" w14:textId="4136BFD7">
            <w:pPr>
              <w:suppressAutoHyphens/>
              <w:jc w:val="center"/>
              <w:rPr>
                <w:rFonts w:ascii="Arial" w:hAnsi="Arial" w:eastAsia="Arial" w:cs="Arial"/>
                <w:color w:val="000000" w:themeColor="text1"/>
                <w:sz w:val="22"/>
                <w:szCs w:val="22"/>
              </w:rPr>
            </w:pPr>
            <w:r w:rsidRPr="3B6B3975">
              <w:rPr>
                <w:rFonts w:ascii="Arial" w:hAnsi="Arial" w:eastAsia="Arial" w:cs="Arial"/>
                <w:color w:val="000000" w:themeColor="text1"/>
                <w:sz w:val="22"/>
                <w:szCs w:val="22"/>
                <w:lang w:val="en-US"/>
              </w:rPr>
              <w:t xml:space="preserve">£56,801 to £79,700 </w:t>
            </w:r>
            <w:r w:rsidR="003055B2">
              <w:tab/>
            </w:r>
            <w:r w:rsidR="003055B2">
              <w:tab/>
            </w:r>
            <w:r w:rsidRPr="3B6B3975">
              <w:rPr>
                <w:rFonts w:ascii="Arial" w:hAnsi="Arial" w:eastAsia="Arial" w:cs="Arial"/>
                <w:color w:val="000000" w:themeColor="text1"/>
                <w:sz w:val="22"/>
                <w:szCs w:val="22"/>
                <w:lang w:val="en-US"/>
              </w:rPr>
              <w:t>8.5%</w:t>
            </w:r>
          </w:p>
          <w:p w:rsidRPr="008B3A91" w:rsidR="003055B2" w:rsidP="3B6B3975" w:rsidRDefault="50D720DD" w14:paraId="448FB690" w14:textId="0C3DE862">
            <w:pPr>
              <w:suppressAutoHyphens/>
              <w:jc w:val="center"/>
              <w:rPr>
                <w:rFonts w:ascii="Arial" w:hAnsi="Arial" w:eastAsia="Arial" w:cs="Arial"/>
                <w:color w:val="000000" w:themeColor="text1"/>
                <w:sz w:val="22"/>
                <w:szCs w:val="22"/>
              </w:rPr>
            </w:pPr>
            <w:r w:rsidRPr="3B6B3975">
              <w:rPr>
                <w:rFonts w:ascii="Arial" w:hAnsi="Arial" w:eastAsia="Arial" w:cs="Arial"/>
                <w:color w:val="000000" w:themeColor="text1"/>
                <w:sz w:val="22"/>
                <w:szCs w:val="22"/>
                <w:lang w:val="en-US"/>
              </w:rPr>
              <w:t xml:space="preserve">£79,701 to £112,900 </w:t>
            </w:r>
            <w:r w:rsidR="003055B2">
              <w:tab/>
            </w:r>
            <w:r w:rsidR="003055B2">
              <w:tab/>
            </w:r>
            <w:r w:rsidRPr="3B6B3975">
              <w:rPr>
                <w:rFonts w:ascii="Arial" w:hAnsi="Arial" w:eastAsia="Arial" w:cs="Arial"/>
                <w:color w:val="000000" w:themeColor="text1"/>
                <w:sz w:val="22"/>
                <w:szCs w:val="22"/>
                <w:lang w:val="en-US"/>
              </w:rPr>
              <w:t>9.9%</w:t>
            </w:r>
          </w:p>
          <w:p w:rsidRPr="008B3A91" w:rsidR="003055B2" w:rsidP="3B6B3975" w:rsidRDefault="50D720DD" w14:paraId="01BA5629" w14:textId="1A4378CB">
            <w:pPr>
              <w:suppressAutoHyphens/>
              <w:jc w:val="center"/>
              <w:rPr>
                <w:rFonts w:ascii="Arial" w:hAnsi="Arial" w:eastAsia="Arial" w:cs="Arial"/>
                <w:color w:val="000000" w:themeColor="text1"/>
                <w:sz w:val="22"/>
                <w:szCs w:val="22"/>
              </w:rPr>
            </w:pPr>
            <w:r w:rsidRPr="3B6B3975">
              <w:rPr>
                <w:rFonts w:ascii="Arial" w:hAnsi="Arial" w:eastAsia="Arial" w:cs="Arial"/>
                <w:color w:val="000000" w:themeColor="text1"/>
                <w:sz w:val="22"/>
                <w:szCs w:val="22"/>
                <w:lang w:val="en-US"/>
              </w:rPr>
              <w:t xml:space="preserve">£112,901 to £133,100 </w:t>
            </w:r>
            <w:r w:rsidR="003055B2">
              <w:tab/>
            </w:r>
            <w:r w:rsidR="003055B2">
              <w:tab/>
            </w:r>
            <w:r w:rsidRPr="3B6B3975">
              <w:rPr>
                <w:rFonts w:ascii="Arial" w:hAnsi="Arial" w:eastAsia="Arial" w:cs="Arial"/>
                <w:color w:val="000000" w:themeColor="text1"/>
                <w:sz w:val="22"/>
                <w:szCs w:val="22"/>
                <w:lang w:val="en-US"/>
              </w:rPr>
              <w:t>10.5%</w:t>
            </w:r>
          </w:p>
          <w:p w:rsidRPr="008B3A91" w:rsidR="003055B2" w:rsidP="3B6B3975" w:rsidRDefault="50D720DD" w14:paraId="359CF42C" w14:textId="43FC5C4F">
            <w:pPr>
              <w:suppressAutoHyphens/>
              <w:jc w:val="center"/>
              <w:rPr>
                <w:rFonts w:ascii="Arial" w:hAnsi="Arial" w:eastAsia="Arial" w:cs="Arial"/>
                <w:color w:val="000000" w:themeColor="text1"/>
                <w:sz w:val="22"/>
                <w:szCs w:val="22"/>
              </w:rPr>
            </w:pPr>
            <w:r w:rsidRPr="3B6B3975">
              <w:rPr>
                <w:rFonts w:ascii="Arial" w:hAnsi="Arial" w:eastAsia="Arial" w:cs="Arial"/>
                <w:color w:val="000000" w:themeColor="text1"/>
                <w:sz w:val="22"/>
                <w:szCs w:val="22"/>
                <w:lang w:val="en-US"/>
              </w:rPr>
              <w:t xml:space="preserve">£133,101 to £199,700 </w:t>
            </w:r>
            <w:r w:rsidR="003055B2">
              <w:tab/>
            </w:r>
            <w:r w:rsidR="003055B2">
              <w:tab/>
            </w:r>
            <w:r w:rsidRPr="3B6B3975">
              <w:rPr>
                <w:rFonts w:ascii="Arial" w:hAnsi="Arial" w:eastAsia="Arial" w:cs="Arial"/>
                <w:color w:val="000000" w:themeColor="text1"/>
                <w:sz w:val="22"/>
                <w:szCs w:val="22"/>
                <w:lang w:val="en-US"/>
              </w:rPr>
              <w:t>11.4%</w:t>
            </w:r>
          </w:p>
          <w:p w:rsidRPr="008B3A91" w:rsidR="003055B2" w:rsidP="3B6B3975" w:rsidRDefault="50D720DD" w14:paraId="679BB4DD" w14:textId="7F4E8E26">
            <w:pPr>
              <w:suppressAutoHyphens/>
              <w:jc w:val="center"/>
              <w:rPr>
                <w:rFonts w:ascii="Arial" w:hAnsi="Arial" w:eastAsia="Arial" w:cs="Arial"/>
                <w:color w:val="000000" w:themeColor="text1"/>
                <w:sz w:val="22"/>
                <w:szCs w:val="22"/>
              </w:rPr>
            </w:pPr>
            <w:r w:rsidRPr="3B6B3975">
              <w:rPr>
                <w:rFonts w:ascii="Arial" w:hAnsi="Arial" w:eastAsia="Arial" w:cs="Arial"/>
                <w:color w:val="000000" w:themeColor="text1"/>
                <w:sz w:val="22"/>
                <w:szCs w:val="22"/>
                <w:lang w:val="en-US"/>
              </w:rPr>
              <w:t xml:space="preserve">£199,701 or more </w:t>
            </w:r>
            <w:r w:rsidR="003055B2">
              <w:tab/>
            </w:r>
            <w:r w:rsidR="003055B2">
              <w:tab/>
            </w:r>
            <w:r w:rsidRPr="3B6B3975">
              <w:rPr>
                <w:rFonts w:ascii="Arial" w:hAnsi="Arial" w:eastAsia="Arial" w:cs="Arial"/>
                <w:color w:val="000000" w:themeColor="text1"/>
                <w:sz w:val="22"/>
                <w:szCs w:val="22"/>
                <w:lang w:val="en-US"/>
              </w:rPr>
              <w:t>12.5%</w:t>
            </w:r>
          </w:p>
          <w:p w:rsidRPr="008B3A91" w:rsidR="003055B2" w:rsidP="3B6B3975" w:rsidRDefault="50D720DD" w14:paraId="2138E027" w14:textId="48843025">
            <w:pPr>
              <w:suppressAutoHyphens/>
              <w:jc w:val="center"/>
              <w:rPr>
                <w:rFonts w:ascii="Arial" w:hAnsi="Arial" w:eastAsia="Arial" w:cs="Arial"/>
                <w:color w:val="000000" w:themeColor="text1"/>
                <w:sz w:val="22"/>
                <w:szCs w:val="22"/>
              </w:rPr>
            </w:pPr>
            <w:r w:rsidRPr="3B6B3975">
              <w:rPr>
                <w:rFonts w:ascii="Arial" w:hAnsi="Arial" w:eastAsia="Arial" w:cs="Arial"/>
                <w:color w:val="000000" w:themeColor="text1"/>
                <w:sz w:val="22"/>
                <w:szCs w:val="22"/>
                <w:lang w:val="en-US"/>
              </w:rPr>
              <w:t>20.2% Employer</w:t>
            </w:r>
          </w:p>
          <w:p w:rsidRPr="008B3A91" w:rsidR="003055B2" w:rsidP="3B6B3975" w:rsidRDefault="50D720DD" w14:paraId="46C8D945" w14:textId="798E4F1E">
            <w:pPr>
              <w:suppressAutoHyphens/>
              <w:jc w:val="center"/>
              <w:rPr>
                <w:rFonts w:ascii="Arial" w:hAnsi="Arial" w:eastAsia="Arial" w:cs="Arial"/>
                <w:color w:val="000000" w:themeColor="text1"/>
                <w:sz w:val="22"/>
                <w:szCs w:val="22"/>
              </w:rPr>
            </w:pPr>
            <w:r w:rsidRPr="3B6B3975">
              <w:rPr>
                <w:rFonts w:ascii="Arial" w:hAnsi="Arial" w:eastAsia="Arial" w:cs="Arial"/>
                <w:color w:val="000000" w:themeColor="text1"/>
                <w:sz w:val="22"/>
                <w:szCs w:val="22"/>
              </w:rPr>
              <w:t>You will automatically become a member of the LGPS</w:t>
            </w:r>
          </w:p>
        </w:tc>
      </w:tr>
      <w:tr w:rsidRPr="00A63814" w:rsidR="00E34F59" w:rsidTr="2A6091B5" w14:paraId="0DAFAF57" w14:textId="77777777">
        <w:tc>
          <w:tcPr>
            <w:tcW w:w="4709" w:type="dxa"/>
            <w:tcBorders>
              <w:top w:val="single" w:color="auto" w:sz="6" w:space="0"/>
              <w:left w:val="single" w:color="auto" w:sz="6" w:space="0"/>
              <w:bottom w:val="single" w:color="auto" w:sz="6" w:space="0"/>
              <w:right w:val="single" w:color="auto" w:sz="6" w:space="0"/>
            </w:tcBorders>
            <w:shd w:val="clear" w:color="auto" w:fill="167844"/>
            <w:tcMar/>
          </w:tcPr>
          <w:p w:rsidRPr="00723537" w:rsidR="00E34F59" w:rsidP="001C78B2" w:rsidRDefault="00E34F59" w14:paraId="57959455" w14:textId="77777777">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PROBATIONARY PERIOD</w:t>
            </w:r>
          </w:p>
        </w:tc>
        <w:tc>
          <w:tcPr>
            <w:tcW w:w="4931" w:type="dxa"/>
            <w:tcBorders>
              <w:top w:val="single" w:color="auto" w:sz="6" w:space="0"/>
              <w:left w:val="nil"/>
              <w:bottom w:val="single" w:color="auto" w:sz="6" w:space="0"/>
              <w:right w:val="single" w:color="auto" w:sz="6" w:space="0"/>
            </w:tcBorders>
            <w:shd w:val="clear" w:color="auto" w:fill="167844"/>
            <w:tcMar/>
          </w:tcPr>
          <w:p w:rsidRPr="00723537" w:rsidR="00E34F59" w:rsidP="001C78B2" w:rsidRDefault="00E34F59" w14:paraId="5B0A194B" w14:textId="77777777">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DRESS CODE</w:t>
            </w:r>
          </w:p>
        </w:tc>
      </w:tr>
      <w:tr w:rsidRPr="00A63814" w:rsidR="00E34F59" w:rsidTr="2A6091B5" w14:paraId="21CD5C3F" w14:textId="77777777">
        <w:tc>
          <w:tcPr>
            <w:tcW w:w="4709" w:type="dxa"/>
            <w:tcBorders>
              <w:top w:val="single" w:color="auto" w:sz="6" w:space="0"/>
              <w:left w:val="single" w:color="auto" w:sz="6" w:space="0"/>
              <w:bottom w:val="single" w:color="auto" w:sz="6" w:space="0"/>
              <w:right w:val="single" w:color="auto" w:sz="6" w:space="0"/>
            </w:tcBorders>
            <w:tcMar/>
          </w:tcPr>
          <w:p w:rsidRPr="00A63814" w:rsidR="00E34F59" w:rsidP="004C6AEC" w:rsidRDefault="00E34F59" w14:paraId="4D5BE957" w14:textId="77777777">
            <w:pPr>
              <w:jc w:val="center"/>
              <w:rPr>
                <w:rFonts w:ascii="Arial" w:hAnsi="Arial" w:cs="Arial"/>
                <w:szCs w:val="24"/>
              </w:rPr>
            </w:pPr>
            <w:r w:rsidRPr="00A63814">
              <w:rPr>
                <w:rFonts w:ascii="Arial" w:hAnsi="Arial" w:cs="Arial"/>
                <w:szCs w:val="24"/>
              </w:rPr>
              <w:t xml:space="preserve">A probationary period of </w:t>
            </w:r>
            <w:r>
              <w:rPr>
                <w:rFonts w:ascii="Arial" w:hAnsi="Arial" w:cs="Arial"/>
                <w:szCs w:val="24"/>
              </w:rPr>
              <w:t>nine</w:t>
            </w:r>
            <w:r w:rsidRPr="00A63814">
              <w:rPr>
                <w:rFonts w:ascii="Arial" w:hAnsi="Arial" w:cs="Arial"/>
                <w:szCs w:val="24"/>
              </w:rPr>
              <w:t xml:space="preserve"> months applies to new entrants to the College</w:t>
            </w:r>
          </w:p>
        </w:tc>
        <w:tc>
          <w:tcPr>
            <w:tcW w:w="4931" w:type="dxa"/>
            <w:tcBorders>
              <w:top w:val="single" w:color="auto" w:sz="6" w:space="0"/>
              <w:left w:val="nil"/>
              <w:bottom w:val="single" w:color="auto" w:sz="6" w:space="0"/>
              <w:right w:val="single" w:color="auto" w:sz="6" w:space="0"/>
            </w:tcBorders>
            <w:tcMar/>
          </w:tcPr>
          <w:p w:rsidRPr="00A63814" w:rsidR="00E34F59" w:rsidP="008B3A91" w:rsidRDefault="00E34F59" w14:paraId="5C26AAD3" w14:textId="77777777">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Pr="00A63814" w:rsidR="00E34F59" w:rsidTr="2A6091B5" w14:paraId="0262291B" w14:textId="77777777">
        <w:tc>
          <w:tcPr>
            <w:tcW w:w="9640" w:type="dxa"/>
            <w:gridSpan w:val="2"/>
            <w:tcBorders>
              <w:top w:val="nil"/>
              <w:left w:val="single" w:color="auto" w:sz="6" w:space="0"/>
              <w:bottom w:val="single" w:color="auto" w:sz="6" w:space="0"/>
              <w:right w:val="single" w:color="auto" w:sz="6" w:space="0"/>
            </w:tcBorders>
            <w:shd w:val="clear" w:color="auto" w:fill="167844"/>
            <w:tcMar/>
          </w:tcPr>
          <w:p w:rsidRPr="00723537" w:rsidR="00E34F59" w:rsidP="001C78B2" w:rsidRDefault="00E34F59" w14:paraId="0DA6D2A3" w14:textId="77777777">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REFERENCES / MEDICAL CLEARANCE / DISCLOSURE</w:t>
            </w:r>
          </w:p>
        </w:tc>
      </w:tr>
      <w:tr w:rsidRPr="00A63814" w:rsidR="00E34F59" w:rsidTr="2A6091B5" w14:paraId="3F634E00" w14:textId="77777777">
        <w:tc>
          <w:tcPr>
            <w:tcW w:w="9640" w:type="dxa"/>
            <w:gridSpan w:val="2"/>
            <w:tcBorders>
              <w:top w:val="nil"/>
              <w:left w:val="single" w:color="auto" w:sz="6" w:space="0"/>
              <w:bottom w:val="single" w:color="auto" w:sz="6" w:space="0"/>
              <w:right w:val="single" w:color="auto" w:sz="6" w:space="0"/>
            </w:tcBorders>
            <w:tcMar/>
          </w:tcPr>
          <w:p w:rsidRPr="00A63814" w:rsidR="00E34F59" w:rsidP="00A63814" w:rsidRDefault="00E34F59" w14:paraId="2CB62FB3" w14:textId="77777777">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rsidR="00E34F59" w:rsidP="00A63814" w:rsidRDefault="00E34F59" w14:paraId="7FEDF4A3" w14:textId="77777777">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rsidRPr="00A63814" w:rsidR="00D37160" w:rsidP="00A63814" w:rsidRDefault="00D37160" w14:paraId="1DA6542E" w14:textId="77777777">
            <w:pPr>
              <w:pStyle w:val="BodyText"/>
              <w:jc w:val="center"/>
              <w:rPr>
                <w:rFonts w:ascii="Arial" w:hAnsi="Arial" w:cs="Arial"/>
                <w:szCs w:val="24"/>
              </w:rPr>
            </w:pPr>
          </w:p>
          <w:p w:rsidR="00D37160" w:rsidP="00D37160" w:rsidRDefault="00D37160" w14:paraId="7C640D7B" w14:textId="77777777">
            <w:pPr>
              <w:pStyle w:val="BodyText"/>
              <w:jc w:val="center"/>
              <w:rPr>
                <w:rFonts w:ascii="Arial" w:hAnsi="Arial" w:cs="Arial"/>
                <w:sz w:val="20"/>
              </w:rPr>
            </w:pPr>
            <w:r w:rsidRPr="00D37160">
              <w:rPr>
                <w:rFonts w:ascii="Arial" w:hAnsi="Arial" w:cs="Arial"/>
                <w:sz w:val="20"/>
              </w:rPr>
              <w:t xml:space="preserve">Should your application be successful you will be sent further details via email from </w:t>
            </w:r>
            <w:proofErr w:type="spellStart"/>
            <w:r w:rsidRPr="00D37160">
              <w:rPr>
                <w:rFonts w:ascii="Arial" w:hAnsi="Arial" w:cs="Arial"/>
                <w:sz w:val="20"/>
              </w:rPr>
              <w:t>eSafeguarding</w:t>
            </w:r>
            <w:proofErr w:type="spellEnd"/>
            <w:r w:rsidRPr="00D37160">
              <w:rPr>
                <w:rFonts w:ascii="Arial" w:hAnsi="Arial" w:cs="Arial"/>
                <w:sz w:val="20"/>
              </w:rPr>
              <w:t>. They are the Registered Umbrella Body we have chosen to complete the Disclosure and Barring Service (DBS) process on your behalf.</w:t>
            </w:r>
          </w:p>
          <w:p w:rsidRPr="00D37160" w:rsidR="00D37160" w:rsidP="00D37160" w:rsidRDefault="00D37160" w14:paraId="3041E394" w14:textId="77777777">
            <w:pPr>
              <w:pStyle w:val="BodyText"/>
              <w:jc w:val="center"/>
              <w:rPr>
                <w:rFonts w:ascii="Arial" w:hAnsi="Arial" w:cs="Arial"/>
                <w:sz w:val="20"/>
              </w:rPr>
            </w:pPr>
          </w:p>
          <w:p w:rsidRPr="009105ED" w:rsidR="00E34F59" w:rsidP="2A6091B5" w:rsidRDefault="00D37160" w14:paraId="00655A39" w14:textId="4E29EFCA">
            <w:pPr>
              <w:suppressAutoHyphens/>
              <w:jc w:val="center"/>
              <w:rPr>
                <w:rFonts w:ascii="Arial" w:hAnsi="Arial" w:cs="Arial"/>
                <w:sz w:val="20"/>
                <w:szCs w:val="20"/>
              </w:rPr>
            </w:pPr>
            <w:r w:rsidRPr="2A6091B5" w:rsidR="00D37160">
              <w:rPr>
                <w:rFonts w:ascii="Arial" w:hAnsi="Arial" w:cs="Arial"/>
                <w:sz w:val="20"/>
                <w:szCs w:val="20"/>
              </w:rPr>
              <w:t xml:space="preserve">Please note that all new employees of the College will </w:t>
            </w:r>
            <w:r w:rsidRPr="2A6091B5" w:rsidR="00D37160">
              <w:rPr>
                <w:rFonts w:ascii="Arial" w:hAnsi="Arial" w:cs="Arial"/>
                <w:sz w:val="20"/>
                <w:szCs w:val="20"/>
              </w:rPr>
              <w:t>be required</w:t>
            </w:r>
            <w:r w:rsidRPr="2A6091B5" w:rsidR="00D37160">
              <w:rPr>
                <w:rFonts w:ascii="Arial" w:hAnsi="Arial" w:cs="Arial"/>
                <w:sz w:val="20"/>
                <w:szCs w:val="20"/>
              </w:rPr>
              <w:t xml:space="preserve"> to pay for their DBS check via </w:t>
            </w:r>
            <w:r w:rsidRPr="2A6091B5" w:rsidR="00D37160">
              <w:rPr>
                <w:rFonts w:ascii="Arial" w:hAnsi="Arial" w:cs="Arial"/>
                <w:sz w:val="20"/>
                <w:szCs w:val="20"/>
              </w:rPr>
              <w:t>eSafeguarding</w:t>
            </w:r>
            <w:r w:rsidRPr="2A6091B5" w:rsidR="00D37160">
              <w:rPr>
                <w:rFonts w:ascii="Arial" w:hAnsi="Arial" w:cs="Arial"/>
                <w:sz w:val="20"/>
                <w:szCs w:val="20"/>
              </w:rPr>
              <w:t xml:space="preserve"> at the time of application (at present £</w:t>
            </w:r>
            <w:r w:rsidRPr="2A6091B5" w:rsidR="33EB2659">
              <w:rPr>
                <w:rFonts w:ascii="Arial" w:hAnsi="Arial" w:cs="Arial"/>
                <w:sz w:val="20"/>
                <w:szCs w:val="20"/>
              </w:rPr>
              <w:t>49.50</w:t>
            </w:r>
            <w:r w:rsidRPr="2A6091B5" w:rsidR="00D37160">
              <w:rPr>
                <w:rFonts w:ascii="Arial" w:hAnsi="Arial" w:cs="Arial"/>
                <w:sz w:val="20"/>
                <w:szCs w:val="20"/>
              </w:rPr>
              <w:t xml:space="preserve"> for an enhanced level check).</w:t>
            </w:r>
          </w:p>
        </w:tc>
      </w:tr>
    </w:tbl>
    <w:p w:rsidR="005E7ADE" w:rsidP="0002248E" w:rsidRDefault="005E7ADE" w14:paraId="3D74F755" w14:textId="77777777">
      <w:pPr>
        <w:suppressAutoHyphens/>
        <w:jc w:val="center"/>
        <w:rPr>
          <w:rFonts w:ascii="Arial" w:hAnsi="Arial" w:cs="Arial"/>
          <w:b/>
        </w:rPr>
      </w:pPr>
      <w:r>
        <w:br w:type="page"/>
      </w:r>
      <w:r w:rsidRPr="005E7ADE">
        <w:rPr>
          <w:rFonts w:ascii="Arial" w:hAnsi="Arial" w:cs="Arial"/>
          <w:b/>
        </w:rPr>
        <w:t>DBS UPDATE SERVICE</w:t>
      </w:r>
    </w:p>
    <w:p w:rsidR="005E7ADE" w:rsidP="005E7ADE" w:rsidRDefault="005E7ADE" w14:paraId="722B00AE" w14:textId="77777777">
      <w:pPr>
        <w:suppressAutoHyphens/>
        <w:jc w:val="center"/>
        <w:rPr>
          <w:rFonts w:ascii="Arial" w:hAnsi="Arial" w:cs="Arial"/>
          <w:b/>
        </w:rPr>
      </w:pPr>
    </w:p>
    <w:p w:rsidRPr="005E7ADE" w:rsidR="005E7ADE" w:rsidP="005E7ADE" w:rsidRDefault="005E7ADE" w14:paraId="42C6D796" w14:textId="77777777">
      <w:pPr>
        <w:suppressAutoHyphens/>
        <w:jc w:val="center"/>
        <w:rPr>
          <w:rFonts w:ascii="Arial" w:hAnsi="Arial" w:cs="Arial"/>
          <w:b/>
        </w:rPr>
      </w:pPr>
    </w:p>
    <w:tbl>
      <w:tblPr>
        <w:tblW w:w="9418"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709"/>
      </w:tblGrid>
      <w:tr w:rsidRPr="00A63814" w:rsidR="005E7ADE" w:rsidTr="2A6091B5" w14:paraId="7971F7EE" w14:textId="77777777">
        <w:tc>
          <w:tcPr>
            <w:tcW w:w="9418" w:type="dxa"/>
            <w:gridSpan w:val="2"/>
            <w:tcBorders>
              <w:top w:val="single" w:color="auto" w:sz="6" w:space="0"/>
              <w:left w:val="single" w:color="auto" w:sz="6" w:space="0"/>
              <w:bottom w:val="nil"/>
              <w:right w:val="single" w:color="auto" w:sz="6" w:space="0"/>
            </w:tcBorders>
            <w:tcMar/>
          </w:tcPr>
          <w:p w:rsidR="005E7ADE" w:rsidP="005E7ADE" w:rsidRDefault="005E7ADE" w14:paraId="6E1831B3" w14:textId="77777777">
            <w:pPr>
              <w:spacing w:before="100" w:beforeAutospacing="1" w:after="100" w:afterAutospacing="1"/>
              <w:jc w:val="both"/>
              <w:rPr>
                <w:rFonts w:ascii="Arial" w:hAnsi="Arial" w:cs="Arial"/>
                <w:szCs w:val="24"/>
                <w:lang w:val="en" w:eastAsia="en-GB"/>
              </w:rPr>
            </w:pPr>
          </w:p>
          <w:p w:rsidR="005E7ADE" w:rsidP="005E7ADE" w:rsidRDefault="005E7ADE" w14:paraId="43FC3DAE"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rsidRPr="005E7ADE" w:rsidR="005E7ADE" w:rsidP="005E7ADE" w:rsidRDefault="005E7ADE" w14:paraId="54E11D2A" w14:textId="77777777">
            <w:pPr>
              <w:spacing w:before="100" w:beforeAutospacing="1" w:after="100" w:afterAutospacing="1"/>
              <w:jc w:val="both"/>
              <w:rPr>
                <w:rFonts w:ascii="Arial" w:hAnsi="Arial" w:cs="Arial"/>
                <w:szCs w:val="24"/>
                <w:lang w:val="en" w:eastAsia="en-GB"/>
              </w:rPr>
            </w:pPr>
          </w:p>
        </w:tc>
      </w:tr>
      <w:tr w:rsidRPr="00A63814" w:rsidR="005E7ADE" w:rsidTr="2A6091B5" w14:paraId="59BCAABF" w14:textId="77777777">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5E7ADE" w:rsidR="005E7ADE" w:rsidP="005E7ADE" w:rsidRDefault="005E7ADE" w14:paraId="132B8A75" w14:textId="77777777">
            <w:pPr>
              <w:pStyle w:val="Heading1"/>
              <w:jc w:val="left"/>
              <w:rPr>
                <w:rFonts w:ascii="Arial" w:hAnsi="Arial" w:cs="Arial"/>
                <w:szCs w:val="24"/>
                <w:u w:val="none"/>
              </w:rPr>
            </w:pPr>
            <w:r w:rsidRPr="005E7ADE">
              <w:rPr>
                <w:rFonts w:ascii="Arial" w:hAnsi="Arial" w:cs="Arial"/>
                <w:spacing w:val="-3"/>
                <w:szCs w:val="24"/>
                <w:u w:val="none"/>
              </w:rPr>
              <w:t>BENEFITS TO YOU</w:t>
            </w:r>
          </w:p>
        </w:tc>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5E7ADE" w:rsidR="005E7ADE" w:rsidP="005E7ADE" w:rsidRDefault="005E7ADE" w14:paraId="3DA35A4A" w14:textId="77777777">
            <w:pPr>
              <w:outlineLvl w:val="2"/>
              <w:rPr>
                <w:rFonts w:ascii="Arial" w:hAnsi="Arial" w:cs="Arial"/>
                <w:b/>
                <w:bCs/>
                <w:szCs w:val="24"/>
                <w:lang w:val="en" w:eastAsia="en-GB"/>
              </w:rPr>
            </w:pPr>
            <w:r w:rsidRPr="005E7ADE">
              <w:rPr>
                <w:rFonts w:ascii="Arial" w:hAnsi="Arial" w:cs="Arial"/>
                <w:b/>
                <w:bCs/>
                <w:szCs w:val="24"/>
                <w:lang w:val="en" w:eastAsia="en-GB"/>
              </w:rPr>
              <w:t>HOW TO REGISTER</w:t>
            </w:r>
          </w:p>
        </w:tc>
      </w:tr>
      <w:tr w:rsidRPr="00A63814" w:rsidR="005E7ADE" w:rsidTr="2A6091B5" w14:paraId="2C589D2E" w14:textId="77777777">
        <w:tc>
          <w:tcPr>
            <w:tcW w:w="4709" w:type="dxa"/>
            <w:tcBorders>
              <w:top w:val="single" w:color="auto" w:sz="6" w:space="0"/>
              <w:left w:val="single" w:color="auto" w:sz="6" w:space="0"/>
              <w:bottom w:val="nil"/>
              <w:right w:val="single" w:color="auto" w:sz="6" w:space="0"/>
            </w:tcBorders>
            <w:tcMar/>
          </w:tcPr>
          <w:p w:rsidR="005E7ADE" w:rsidP="005E7ADE" w:rsidRDefault="005E7ADE" w14:paraId="31126E5D" w14:textId="77777777">
            <w:pPr>
              <w:ind w:left="720"/>
              <w:jc w:val="both"/>
              <w:rPr>
                <w:rFonts w:ascii="Arial" w:hAnsi="Arial" w:cs="Arial"/>
                <w:szCs w:val="24"/>
                <w:lang w:val="en" w:eastAsia="en-GB"/>
              </w:rPr>
            </w:pPr>
          </w:p>
          <w:p w:rsidR="005E7ADE" w:rsidP="005E7ADE" w:rsidRDefault="005E7ADE" w14:paraId="7A1CA564" w14:textId="77777777">
            <w:pPr>
              <w:numPr>
                <w:ilvl w:val="0"/>
                <w:numId w:val="13"/>
              </w:numPr>
              <w:jc w:val="both"/>
              <w:rPr>
                <w:rFonts w:ascii="Arial" w:hAnsi="Arial" w:cs="Arial"/>
                <w:szCs w:val="24"/>
                <w:lang w:val="en" w:eastAsia="en-GB"/>
              </w:rPr>
            </w:pPr>
            <w:proofErr w:type="gramStart"/>
            <w:r w:rsidRPr="005E7ADE">
              <w:rPr>
                <w:rFonts w:ascii="Arial" w:hAnsi="Arial" w:cs="Arial"/>
                <w:szCs w:val="24"/>
                <w:lang w:val="en" w:eastAsia="en-GB"/>
              </w:rPr>
              <w:t>Saves you</w:t>
            </w:r>
            <w:proofErr w:type="gramEnd"/>
            <w:r w:rsidRPr="005E7ADE">
              <w:rPr>
                <w:rFonts w:ascii="Arial" w:hAnsi="Arial" w:cs="Arial"/>
                <w:szCs w:val="24"/>
                <w:lang w:val="en" w:eastAsia="en-GB"/>
              </w:rPr>
              <w:t xml:space="preserve"> time and money</w:t>
            </w:r>
          </w:p>
          <w:p w:rsidRPr="005E7ADE" w:rsidR="005E7ADE" w:rsidP="005E7ADE" w:rsidRDefault="005E7ADE" w14:paraId="2DE403A5" w14:textId="77777777">
            <w:pPr>
              <w:ind w:left="720"/>
              <w:jc w:val="both"/>
              <w:rPr>
                <w:rFonts w:ascii="Arial" w:hAnsi="Arial" w:cs="Arial"/>
                <w:szCs w:val="24"/>
                <w:lang w:val="en" w:eastAsia="en-GB"/>
              </w:rPr>
            </w:pPr>
          </w:p>
          <w:p w:rsidR="005E7ADE" w:rsidP="005E7ADE" w:rsidRDefault="005E7ADE" w14:paraId="105DACFD"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rsidRPr="005E7ADE" w:rsidR="005E7ADE" w:rsidP="005E7ADE" w:rsidRDefault="005E7ADE" w14:paraId="62431CDC" w14:textId="77777777">
            <w:pPr>
              <w:jc w:val="both"/>
              <w:rPr>
                <w:rFonts w:ascii="Arial" w:hAnsi="Arial" w:cs="Arial"/>
                <w:szCs w:val="24"/>
                <w:lang w:val="en" w:eastAsia="en-GB"/>
              </w:rPr>
            </w:pPr>
          </w:p>
          <w:p w:rsidR="005E7ADE" w:rsidP="005E7ADE" w:rsidRDefault="005E7ADE" w14:paraId="6D40510A"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rsidRPr="005E7ADE" w:rsidR="005E7ADE" w:rsidP="005E7ADE" w:rsidRDefault="005E7ADE" w14:paraId="49E398E2" w14:textId="77777777">
            <w:pPr>
              <w:jc w:val="both"/>
              <w:rPr>
                <w:rFonts w:ascii="Arial" w:hAnsi="Arial" w:cs="Arial"/>
                <w:szCs w:val="24"/>
                <w:lang w:val="en" w:eastAsia="en-GB"/>
              </w:rPr>
            </w:pPr>
          </w:p>
          <w:p w:rsidR="005E7ADE" w:rsidP="005E7ADE" w:rsidRDefault="005E7ADE" w14:paraId="1F2EF850"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rsidRPr="005E7ADE" w:rsidR="005E7ADE" w:rsidP="005E7ADE" w:rsidRDefault="005E7ADE" w14:paraId="16287F21" w14:textId="77777777">
            <w:pPr>
              <w:jc w:val="both"/>
              <w:rPr>
                <w:rFonts w:ascii="Arial" w:hAnsi="Arial" w:cs="Arial"/>
                <w:szCs w:val="24"/>
                <w:lang w:val="en" w:eastAsia="en-GB"/>
              </w:rPr>
            </w:pPr>
          </w:p>
          <w:p w:rsidRPr="005E7ADE" w:rsidR="005E7ADE" w:rsidP="005E7ADE" w:rsidRDefault="005E7ADE" w14:paraId="40E41743"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rsidRPr="005E7ADE" w:rsidR="005E7ADE" w:rsidP="005E7ADE" w:rsidRDefault="005E7ADE" w14:paraId="5BE93A62" w14:textId="77777777">
            <w:pPr>
              <w:suppressAutoHyphens/>
              <w:jc w:val="both"/>
              <w:rPr>
                <w:rFonts w:ascii="Arial" w:hAnsi="Arial" w:cs="Arial"/>
                <w:spacing w:val="-3"/>
              </w:rPr>
            </w:pPr>
          </w:p>
        </w:tc>
        <w:tc>
          <w:tcPr>
            <w:tcW w:w="4709" w:type="dxa"/>
            <w:tcBorders>
              <w:top w:val="single" w:color="auto" w:sz="6" w:space="0"/>
              <w:left w:val="nil"/>
              <w:bottom w:val="nil"/>
              <w:right w:val="single" w:color="auto" w:sz="6" w:space="0"/>
            </w:tcBorders>
            <w:tcMar/>
          </w:tcPr>
          <w:p w:rsidRPr="005E7ADE" w:rsidR="005E7ADE" w:rsidP="005E7ADE" w:rsidRDefault="005E7ADE" w14:paraId="67C5BDE8"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w:history="1" r:id="rId13">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rsidRPr="005E7ADE" w:rsidR="005E7ADE" w:rsidP="005E7ADE" w:rsidRDefault="005E7ADE" w14:paraId="0B496465" w14:textId="77777777">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w:history="1" r:id="rId14">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rsidRPr="005E7ADE" w:rsidR="005E7ADE" w:rsidP="005E7ADE" w:rsidRDefault="005E7ADE" w14:paraId="112E2E8A"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w:t>
            </w:r>
            <w:proofErr w:type="gramStart"/>
            <w:r w:rsidRPr="005E7ADE">
              <w:rPr>
                <w:rFonts w:ascii="Arial" w:hAnsi="Arial" w:cs="Arial"/>
                <w:szCs w:val="24"/>
                <w:lang w:val="en" w:eastAsia="en-GB"/>
              </w:rPr>
              <w:t>certificate</w:t>
            </w:r>
            <w:proofErr w:type="gramEnd"/>
            <w:r w:rsidRPr="005E7ADE">
              <w:rPr>
                <w:rFonts w:ascii="Arial" w:hAnsi="Arial" w:cs="Arial"/>
                <w:szCs w:val="24"/>
                <w:lang w:val="en" w:eastAsia="en-GB"/>
              </w:rPr>
              <w:t xml:space="preserve"> use the </w:t>
            </w:r>
            <w:hyperlink w:history="1" r:id="rId15">
              <w:r w:rsidRPr="005E7ADE">
                <w:rPr>
                  <w:rFonts w:ascii="Arial" w:hAnsi="Arial" w:cs="Arial"/>
                  <w:szCs w:val="24"/>
                  <w:lang w:val="en" w:eastAsia="en-GB"/>
                </w:rPr>
                <w:t>DBS tracking service.</w:t>
              </w:r>
            </w:hyperlink>
          </w:p>
          <w:p w:rsidRPr="005E7ADE" w:rsidR="005E7ADE" w:rsidP="2A6091B5" w:rsidRDefault="005E7ADE" w14:paraId="15E2BC30" w14:textId="200504DE">
            <w:pPr>
              <w:spacing w:before="100" w:beforeAutospacing="on" w:after="100" w:afterAutospacing="on"/>
              <w:jc w:val="both"/>
              <w:rPr>
                <w:rFonts w:ascii="Arial" w:hAnsi="Arial" w:cs="Arial"/>
                <w:b w:val="1"/>
                <w:bCs w:val="1"/>
                <w:lang w:val="en" w:eastAsia="en-GB"/>
              </w:rPr>
            </w:pPr>
            <w:r w:rsidRPr="2A6091B5" w:rsidR="005E7ADE">
              <w:rPr>
                <w:rFonts w:ascii="Arial" w:hAnsi="Arial" w:cs="Arial"/>
                <w:b w:val="1"/>
                <w:bCs w:val="1"/>
                <w:lang w:val="en" w:eastAsia="en-GB"/>
              </w:rPr>
              <w:t>Registration lasts for 1 year and costs £1</w:t>
            </w:r>
            <w:r w:rsidRPr="2A6091B5" w:rsidR="1A520526">
              <w:rPr>
                <w:rFonts w:ascii="Arial" w:hAnsi="Arial" w:cs="Arial"/>
                <w:b w:val="1"/>
                <w:bCs w:val="1"/>
                <w:lang w:val="en" w:eastAsia="en-GB"/>
              </w:rPr>
              <w:t>6</w:t>
            </w:r>
            <w:r w:rsidRPr="2A6091B5" w:rsidR="005E7ADE">
              <w:rPr>
                <w:rFonts w:ascii="Arial" w:hAnsi="Arial" w:cs="Arial"/>
                <w:b w:val="1"/>
                <w:bCs w:val="1"/>
                <w:lang w:val="en" w:eastAsia="en-GB"/>
              </w:rPr>
              <w:t xml:space="preserve"> per year (payable by debit or credit card only).</w:t>
            </w:r>
          </w:p>
          <w:p w:rsidR="005E7ADE" w:rsidP="3B6B3975" w:rsidRDefault="005E7ADE" w14:paraId="2DAFCBB3" w14:textId="77777777">
            <w:pPr>
              <w:spacing w:before="100" w:beforeAutospacing="1" w:after="100" w:afterAutospacing="1"/>
              <w:jc w:val="both"/>
              <w:rPr>
                <w:rFonts w:ascii="Arial" w:hAnsi="Arial" w:cs="Arial"/>
                <w:lang w:val="en-US" w:eastAsia="en-GB"/>
              </w:rPr>
            </w:pPr>
            <w:r w:rsidRPr="3B6B3975">
              <w:rPr>
                <w:rFonts w:ascii="Arial" w:hAnsi="Arial" w:cs="Arial"/>
                <w:lang w:val="en-US" w:eastAsia="en-GB"/>
              </w:rPr>
              <w:t xml:space="preserve">You’ll get an ID number with your registration that you need to log on to the service. Make sure you write it down. </w:t>
            </w:r>
          </w:p>
          <w:p w:rsidRPr="005E7ADE" w:rsidR="005E7ADE" w:rsidP="005E7ADE" w:rsidRDefault="005E7ADE" w14:paraId="384BA73E" w14:textId="77777777">
            <w:pPr>
              <w:spacing w:before="100" w:beforeAutospacing="1" w:after="100" w:afterAutospacing="1"/>
              <w:jc w:val="both"/>
              <w:rPr>
                <w:rFonts w:ascii="Arial" w:hAnsi="Arial" w:cs="Arial"/>
                <w:szCs w:val="24"/>
                <w:lang w:val="en" w:eastAsia="en-GB"/>
              </w:rPr>
            </w:pPr>
          </w:p>
        </w:tc>
      </w:tr>
      <w:tr w:rsidRPr="00A63814" w:rsidR="005E7ADE" w:rsidTr="2A6091B5" w14:paraId="018083D5" w14:textId="77777777">
        <w:tc>
          <w:tcPr>
            <w:tcW w:w="9418"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5E7ADE" w:rsidR="005E7ADE" w:rsidP="005E7ADE" w:rsidRDefault="005E7ADE" w14:paraId="47F92A88" w14:textId="77777777">
            <w:pPr>
              <w:pStyle w:val="Heading1"/>
              <w:rPr>
                <w:rFonts w:ascii="Arial" w:hAnsi="Arial" w:cs="Arial"/>
                <w:szCs w:val="24"/>
                <w:u w:val="none"/>
              </w:rPr>
            </w:pPr>
            <w:r w:rsidRPr="005E7ADE">
              <w:rPr>
                <w:rFonts w:ascii="Arial" w:hAnsi="Arial" w:cs="Arial"/>
                <w:bCs/>
                <w:szCs w:val="24"/>
                <w:u w:val="none"/>
                <w:lang w:val="en" w:eastAsia="en-GB"/>
              </w:rPr>
              <w:t>WHAT YOU GET</w:t>
            </w:r>
          </w:p>
        </w:tc>
      </w:tr>
      <w:tr w:rsidRPr="00A63814" w:rsidR="005E7ADE" w:rsidTr="2A6091B5" w14:paraId="3FE0E662" w14:textId="77777777">
        <w:tc>
          <w:tcPr>
            <w:tcW w:w="9418" w:type="dxa"/>
            <w:gridSpan w:val="2"/>
            <w:tcBorders>
              <w:top w:val="single" w:color="auto" w:sz="6" w:space="0"/>
              <w:left w:val="single" w:color="auto" w:sz="6" w:space="0"/>
              <w:bottom w:val="single" w:color="auto" w:sz="6" w:space="0"/>
              <w:right w:val="single" w:color="auto" w:sz="6" w:space="0"/>
            </w:tcBorders>
            <w:tcMar/>
          </w:tcPr>
          <w:p w:rsidRPr="005E7ADE" w:rsidR="005E7ADE" w:rsidP="3B6B3975" w:rsidRDefault="005E7ADE" w14:paraId="78797853" w14:textId="77777777">
            <w:pPr>
              <w:spacing w:before="100" w:beforeAutospacing="1" w:after="100" w:afterAutospacing="1"/>
              <w:jc w:val="both"/>
              <w:rPr>
                <w:rFonts w:ascii="Arial" w:hAnsi="Arial" w:cs="Arial"/>
                <w:lang w:val="en-US" w:eastAsia="en-GB"/>
              </w:rPr>
            </w:pPr>
            <w:r w:rsidRPr="3B6B3975">
              <w:rPr>
                <w:rFonts w:ascii="Arial" w:hAnsi="Arial" w:cs="Arial"/>
                <w:lang w:val="en-US" w:eastAsia="en-GB"/>
              </w:rPr>
              <w:t>When you join, you’ll get an online account that lets you:</w:t>
            </w:r>
          </w:p>
          <w:p w:rsidRPr="005E7ADE" w:rsidR="005E7ADE" w:rsidP="005E7ADE" w:rsidRDefault="005E7ADE" w14:paraId="413A95BA"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rsidRPr="005E7ADE" w:rsidR="005E7ADE" w:rsidP="005E7ADE" w:rsidRDefault="005E7ADE" w14:paraId="38582F20"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rsidRPr="005E7ADE" w:rsidR="005E7ADE" w:rsidP="005E7ADE" w:rsidRDefault="005E7ADE" w14:paraId="00ACBCF9"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rsidRPr="005E7ADE" w:rsidR="005E7ADE" w:rsidP="005E7ADE" w:rsidRDefault="005E7ADE" w14:paraId="34B3F2EB" w14:textId="77777777">
            <w:pPr>
              <w:suppressAutoHyphens/>
              <w:jc w:val="both"/>
              <w:rPr>
                <w:rFonts w:ascii="Arial" w:hAnsi="Arial" w:cs="Arial"/>
                <w:b/>
                <w:spacing w:val="-3"/>
                <w:szCs w:val="24"/>
              </w:rPr>
            </w:pPr>
          </w:p>
        </w:tc>
      </w:tr>
    </w:tbl>
    <w:p w:rsidR="000A6D8A" w:rsidP="005E01A1" w:rsidRDefault="000A6D8A" w14:paraId="7D34F5C7" w14:textId="3CC29C83">
      <w:pPr>
        <w:suppressAutoHyphens/>
        <w:jc w:val="both"/>
      </w:pPr>
    </w:p>
    <w:p w:rsidRPr="00BF1951" w:rsidR="00BF1951" w:rsidP="00BF1951" w:rsidRDefault="00BF1951" w14:paraId="10FB2915" w14:textId="0E63B5CA"/>
    <w:p w:rsidRPr="00BF1951" w:rsidR="00BF1951" w:rsidP="00BF1951" w:rsidRDefault="00BF1951" w14:paraId="2241D1D6" w14:textId="521BD535"/>
    <w:p w:rsidRPr="00BF1951" w:rsidR="00BF1951" w:rsidP="00BF1951" w:rsidRDefault="00BF1951" w14:paraId="10CF43A0" w14:textId="7A61FDC7"/>
    <w:p w:rsidRPr="00BF1951" w:rsidR="00BF1951" w:rsidP="00BF1951" w:rsidRDefault="00BF1951" w14:paraId="1C51C563" w14:textId="080E37D1"/>
    <w:p w:rsidRPr="00BF1951" w:rsidR="00BF1951" w:rsidP="00BF1951" w:rsidRDefault="00BF1951" w14:paraId="24800007" w14:textId="5D8DE1BC"/>
    <w:p w:rsidRPr="00BF1951" w:rsidR="00BF1951" w:rsidP="00BF1951" w:rsidRDefault="00BF1951" w14:paraId="2719D74B" w14:textId="2565249A"/>
    <w:p w:rsidRPr="00BF1951" w:rsidR="00BF1951" w:rsidP="00BF1951" w:rsidRDefault="00BF1951" w14:paraId="3439DEF2" w14:textId="2B2AA9D4"/>
    <w:p w:rsidRPr="00BF1951" w:rsidR="00BF1951" w:rsidP="00BF1951" w:rsidRDefault="00BF1951" w14:paraId="1EC20189" w14:textId="13C19E3E"/>
    <w:p w:rsidRPr="00BF1951" w:rsidR="00BF1951" w:rsidP="00BF1951" w:rsidRDefault="00BF1951" w14:paraId="05E07037" w14:textId="0E3DB098"/>
    <w:p w:rsidR="00BF1951" w:rsidP="00BF1951" w:rsidRDefault="00BF1951" w14:paraId="6FAC7D0D" w14:textId="474640A7"/>
    <w:p w:rsidRPr="00BF1951" w:rsidR="00BF1951" w:rsidP="00BF1951" w:rsidRDefault="00BF1951" w14:paraId="6D2B13EB" w14:textId="28A802A0">
      <w:pPr>
        <w:tabs>
          <w:tab w:val="left" w:pos="3255"/>
        </w:tabs>
      </w:pPr>
      <w:r>
        <w:tab/>
      </w:r>
    </w:p>
    <w:sectPr w:rsidRPr="00BF1951" w:rsidR="00BF1951" w:rsidSect="0001179F">
      <w:headerReference w:type="default" r:id="rId16"/>
      <w:pgSz w:w="11907" w:h="16840" w:orient="portrait"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3485E" w:rsidRDefault="00F3485E" w14:paraId="32B374C9" w14:textId="77777777">
      <w:pPr>
        <w:spacing w:line="20" w:lineRule="exact"/>
      </w:pPr>
    </w:p>
  </w:endnote>
  <w:endnote w:type="continuationSeparator" w:id="0">
    <w:p w:rsidR="00F3485E" w:rsidRDefault="00F3485E" w14:paraId="30BCA5C3" w14:textId="77777777">
      <w:r>
        <w:t xml:space="preserve"> </w:t>
      </w:r>
    </w:p>
  </w:endnote>
  <w:endnote w:type="continuationNotice" w:id="1">
    <w:p w:rsidR="00F3485E" w:rsidRDefault="00F3485E" w14:paraId="59AE828D"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D5C58" w:rsidP="1C360639" w:rsidRDefault="00723537" w14:paraId="5D55E111" w14:textId="77777777">
    <w:pPr>
      <w:suppressAutoHyphens/>
      <w:jc w:val="both"/>
      <w:rPr>
        <w:rFonts w:ascii="Arial" w:hAnsi="Arial" w:cs="Arial"/>
        <w:sz w:val="16"/>
        <w:szCs w:val="16"/>
      </w:rPr>
    </w:pPr>
    <w:r>
      <w:rPr>
        <w:noProof/>
        <w:lang w:eastAsia="en-GB"/>
      </w:rPr>
      <w:drawing>
        <wp:anchor distT="0" distB="0" distL="114300" distR="114300" simplePos="0" relativeHeight="251659264" behindDoc="0" locked="0" layoutInCell="1" allowOverlap="1" wp14:anchorId="7FA78BB2" wp14:editId="07777777">
          <wp:simplePos x="0" y="0"/>
          <wp:positionH relativeFrom="column">
            <wp:posOffset>5487035</wp:posOffset>
          </wp:positionH>
          <wp:positionV relativeFrom="paragraph">
            <wp:posOffset>-1905</wp:posOffset>
          </wp:positionV>
          <wp:extent cx="910590" cy="408940"/>
          <wp:effectExtent l="0" t="0" r="3810" b="0"/>
          <wp:wrapNone/>
          <wp:docPr id="11" name="Picture 11"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421A0B2" wp14:editId="07777777">
          <wp:simplePos x="0" y="0"/>
          <wp:positionH relativeFrom="column">
            <wp:posOffset>4545965</wp:posOffset>
          </wp:positionH>
          <wp:positionV relativeFrom="paragraph">
            <wp:posOffset>6985</wp:posOffset>
          </wp:positionV>
          <wp:extent cx="895350" cy="400050"/>
          <wp:effectExtent l="0" t="0" r="0" b="0"/>
          <wp:wrapNone/>
          <wp:docPr id="10" name="Picture 10"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001F7B71" wp14:editId="07777777">
          <wp:simplePos x="0" y="0"/>
          <wp:positionH relativeFrom="column">
            <wp:posOffset>3568065</wp:posOffset>
          </wp:positionH>
          <wp:positionV relativeFrom="paragraph">
            <wp:posOffset>-42545</wp:posOffset>
          </wp:positionV>
          <wp:extent cx="847725" cy="43815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77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1C360639" w:rsidR="1C360639">
      <w:rPr>
        <w:rFonts w:ascii="Arial" w:hAnsi="Arial" w:cs="Arial"/>
        <w:sz w:val="16"/>
        <w:szCs w:val="16"/>
      </w:rPr>
      <w:t xml:space="preserve">Job </w:t>
    </w:r>
    <w:r w:rsidR="008D5C58">
      <w:rPr>
        <w:rFonts w:ascii="Arial" w:hAnsi="Arial" w:cs="Arial"/>
        <w:sz w:val="16"/>
        <w:szCs w:val="16"/>
      </w:rPr>
      <w:t>Specifica</w:t>
    </w:r>
    <w:r w:rsidRPr="1C360639" w:rsidR="1C360639">
      <w:rPr>
        <w:rFonts w:ascii="Arial" w:hAnsi="Arial" w:cs="Arial"/>
        <w:sz w:val="16"/>
        <w:szCs w:val="16"/>
      </w:rPr>
      <w:t xml:space="preserve">tion – </w:t>
    </w:r>
    <w:r w:rsidR="008D5C58">
      <w:rPr>
        <w:rFonts w:ascii="Arial" w:hAnsi="Arial" w:cs="Arial"/>
        <w:sz w:val="16"/>
        <w:szCs w:val="16"/>
      </w:rPr>
      <w:t>Inclusive Learning Transitions Advisor TTO</w:t>
    </w:r>
    <w:r w:rsidRPr="1C360639" w:rsidR="1C360639">
      <w:rPr>
        <w:rFonts w:ascii="Arial" w:hAnsi="Arial" w:cs="Arial"/>
        <w:sz w:val="16"/>
        <w:szCs w:val="16"/>
      </w:rPr>
      <w:t xml:space="preserve"> – </w:t>
    </w:r>
  </w:p>
  <w:p w:rsidR="00A9209A" w:rsidP="1C360639" w:rsidRDefault="1C360639" w14:paraId="06971CD3" w14:textId="5F8E6152">
    <w:pPr>
      <w:suppressAutoHyphens/>
      <w:jc w:val="both"/>
      <w:rPr>
        <w:rFonts w:ascii="Times New Roman" w:hAnsi="Times New Roman"/>
        <w:sz w:val="16"/>
        <w:szCs w:val="16"/>
      </w:rPr>
    </w:pPr>
    <w:r w:rsidRPr="1C360639">
      <w:rPr>
        <w:rFonts w:ascii="Arial" w:hAnsi="Arial" w:cs="Arial"/>
        <w:sz w:val="16"/>
        <w:szCs w:val="16"/>
      </w:rPr>
      <w:t xml:space="preserve">Reviewed </w:t>
    </w:r>
    <w:r w:rsidR="008D5C58">
      <w:rPr>
        <w:rFonts w:ascii="Arial" w:hAnsi="Arial" w:cs="Arial"/>
        <w:sz w:val="16"/>
        <w:szCs w:val="16"/>
      </w:rPr>
      <w:t xml:space="preserve">&amp; </w:t>
    </w:r>
    <w:proofErr w:type="gramStart"/>
    <w:r w:rsidR="008D5C58">
      <w:rPr>
        <w:rFonts w:ascii="Arial" w:hAnsi="Arial" w:cs="Arial"/>
        <w:sz w:val="16"/>
        <w:szCs w:val="16"/>
      </w:rPr>
      <w:t>Agreed</w:t>
    </w:r>
    <w:proofErr w:type="gramEnd"/>
    <w:r w:rsidR="008D5C58">
      <w:rPr>
        <w:rFonts w:ascii="Arial" w:hAnsi="Arial" w:cs="Arial"/>
        <w:sz w:val="16"/>
        <w:szCs w:val="16"/>
      </w:rPr>
      <w:t xml:space="preserve"> on 1</w:t>
    </w:r>
    <w:r w:rsidR="001314DA">
      <w:rPr>
        <w:rFonts w:ascii="Arial" w:hAnsi="Arial" w:cs="Arial"/>
        <w:sz w:val="16"/>
        <w:szCs w:val="16"/>
      </w:rPr>
      <w:t>4</w:t>
    </w:r>
    <w:r w:rsidR="008D5C58">
      <w:rPr>
        <w:rFonts w:ascii="Arial" w:hAnsi="Arial" w:cs="Arial"/>
        <w:sz w:val="16"/>
        <w:szCs w:val="16"/>
      </w:rPr>
      <w:t>.</w:t>
    </w:r>
    <w:r w:rsidR="001314DA">
      <w:rPr>
        <w:rFonts w:ascii="Arial" w:hAnsi="Arial" w:cs="Arial"/>
        <w:sz w:val="16"/>
        <w:szCs w:val="16"/>
      </w:rPr>
      <w:t>11</w:t>
    </w:r>
    <w:r w:rsidR="008D5C58">
      <w:rPr>
        <w:rFonts w:ascii="Arial" w:hAnsi="Arial" w:cs="Arial"/>
        <w:sz w:val="16"/>
        <w:szCs w:val="16"/>
      </w:rPr>
      <w:t>.</w:t>
    </w:r>
    <w:r w:rsidRPr="1C360639">
      <w:rPr>
        <w:rFonts w:ascii="Arial" w:hAnsi="Arial" w:cs="Arial"/>
        <w:sz w:val="16"/>
        <w:szCs w:val="16"/>
      </w:rPr>
      <w:t xml:space="preserve">2024 </w:t>
    </w:r>
    <w:bookmarkStart w:name="_Hlk86409403" w:id="2"/>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3485E" w:rsidRDefault="00F3485E" w14:paraId="11123439" w14:textId="77777777">
      <w:r>
        <w:separator/>
      </w:r>
    </w:p>
  </w:footnote>
  <w:footnote w:type="continuationSeparator" w:id="0">
    <w:p w:rsidR="00F3485E" w:rsidRDefault="00F3485E" w14:paraId="402F0E6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C360639" w:rsidTr="1C360639" w14:paraId="71535C81" w14:textId="77777777">
      <w:trPr>
        <w:trHeight w:val="300"/>
      </w:trPr>
      <w:tc>
        <w:tcPr>
          <w:tcW w:w="3005" w:type="dxa"/>
        </w:tcPr>
        <w:p w:rsidR="1C360639" w:rsidP="1C360639" w:rsidRDefault="1C360639" w14:paraId="443BDB88" w14:textId="1DDA5B52">
          <w:pPr>
            <w:pStyle w:val="Header"/>
            <w:ind w:left="-115"/>
          </w:pPr>
        </w:p>
      </w:tc>
      <w:tc>
        <w:tcPr>
          <w:tcW w:w="3005" w:type="dxa"/>
        </w:tcPr>
        <w:p w:rsidR="1C360639" w:rsidP="1C360639" w:rsidRDefault="1C360639" w14:paraId="6EED9115" w14:textId="314C594D">
          <w:pPr>
            <w:pStyle w:val="Header"/>
            <w:jc w:val="center"/>
          </w:pPr>
        </w:p>
      </w:tc>
      <w:tc>
        <w:tcPr>
          <w:tcW w:w="3005" w:type="dxa"/>
        </w:tcPr>
        <w:p w:rsidR="1C360639" w:rsidP="1C360639" w:rsidRDefault="1C360639" w14:paraId="06F2B89D" w14:textId="6D0D1424">
          <w:pPr>
            <w:pStyle w:val="Header"/>
            <w:ind w:right="-115"/>
            <w:jc w:val="right"/>
          </w:pPr>
        </w:p>
      </w:tc>
    </w:tr>
  </w:tbl>
  <w:p w:rsidR="1C360639" w:rsidP="1C360639" w:rsidRDefault="1C360639" w14:paraId="3945050D" w14:textId="065F2D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70"/>
      <w:gridCol w:w="2870"/>
      <w:gridCol w:w="2870"/>
    </w:tblGrid>
    <w:tr w:rsidR="1C360639" w:rsidTr="1C360639" w14:paraId="7429D631" w14:textId="77777777">
      <w:trPr>
        <w:trHeight w:val="300"/>
      </w:trPr>
      <w:tc>
        <w:tcPr>
          <w:tcW w:w="2870" w:type="dxa"/>
        </w:tcPr>
        <w:p w:rsidR="1C360639" w:rsidP="1C360639" w:rsidRDefault="1C360639" w14:paraId="0AFC1028" w14:textId="0335E3FC">
          <w:pPr>
            <w:pStyle w:val="Header"/>
            <w:ind w:left="-115"/>
          </w:pPr>
        </w:p>
      </w:tc>
      <w:tc>
        <w:tcPr>
          <w:tcW w:w="2870" w:type="dxa"/>
        </w:tcPr>
        <w:p w:rsidR="1C360639" w:rsidP="1C360639" w:rsidRDefault="1C360639" w14:paraId="278387B5" w14:textId="78C6CB43">
          <w:pPr>
            <w:pStyle w:val="Header"/>
            <w:jc w:val="center"/>
          </w:pPr>
        </w:p>
      </w:tc>
      <w:tc>
        <w:tcPr>
          <w:tcW w:w="2870" w:type="dxa"/>
        </w:tcPr>
        <w:p w:rsidR="1C360639" w:rsidP="1C360639" w:rsidRDefault="1C360639" w14:paraId="6A112294" w14:textId="1B288D54">
          <w:pPr>
            <w:pStyle w:val="Header"/>
            <w:ind w:right="-115"/>
            <w:jc w:val="right"/>
          </w:pPr>
        </w:p>
      </w:tc>
    </w:tr>
  </w:tbl>
  <w:p w:rsidR="1C360639" w:rsidP="1C360639" w:rsidRDefault="1C360639" w14:paraId="681A7CF3" w14:textId="1CDFA7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72AA0"/>
    <w:multiLevelType w:val="hybridMultilevel"/>
    <w:tmpl w:val="114AC614"/>
    <w:lvl w:ilvl="0" w:tplc="08090001">
      <w:start w:val="1"/>
      <w:numFmt w:val="bullet"/>
      <w:lvlText w:val=""/>
      <w:lvlJc w:val="left"/>
      <w:pPr>
        <w:ind w:left="750" w:hanging="360"/>
      </w:pPr>
      <w:rPr>
        <w:rFonts w:hint="default" w:ascii="Symbol" w:hAnsi="Symbol"/>
      </w:rPr>
    </w:lvl>
    <w:lvl w:ilvl="1" w:tplc="08090003" w:tentative="1">
      <w:start w:val="1"/>
      <w:numFmt w:val="bullet"/>
      <w:lvlText w:val="o"/>
      <w:lvlJc w:val="left"/>
      <w:pPr>
        <w:ind w:left="1470" w:hanging="360"/>
      </w:pPr>
      <w:rPr>
        <w:rFonts w:hint="default" w:ascii="Courier New" w:hAnsi="Courier New" w:cs="Courier New"/>
      </w:rPr>
    </w:lvl>
    <w:lvl w:ilvl="2" w:tplc="08090005" w:tentative="1">
      <w:start w:val="1"/>
      <w:numFmt w:val="bullet"/>
      <w:lvlText w:val=""/>
      <w:lvlJc w:val="left"/>
      <w:pPr>
        <w:ind w:left="2190" w:hanging="360"/>
      </w:pPr>
      <w:rPr>
        <w:rFonts w:hint="default" w:ascii="Wingdings" w:hAnsi="Wingdings"/>
      </w:rPr>
    </w:lvl>
    <w:lvl w:ilvl="3" w:tplc="08090001" w:tentative="1">
      <w:start w:val="1"/>
      <w:numFmt w:val="bullet"/>
      <w:lvlText w:val=""/>
      <w:lvlJc w:val="left"/>
      <w:pPr>
        <w:ind w:left="2910" w:hanging="360"/>
      </w:pPr>
      <w:rPr>
        <w:rFonts w:hint="default" w:ascii="Symbol" w:hAnsi="Symbol"/>
      </w:rPr>
    </w:lvl>
    <w:lvl w:ilvl="4" w:tplc="08090003" w:tentative="1">
      <w:start w:val="1"/>
      <w:numFmt w:val="bullet"/>
      <w:lvlText w:val="o"/>
      <w:lvlJc w:val="left"/>
      <w:pPr>
        <w:ind w:left="3630" w:hanging="360"/>
      </w:pPr>
      <w:rPr>
        <w:rFonts w:hint="default" w:ascii="Courier New" w:hAnsi="Courier New" w:cs="Courier New"/>
      </w:rPr>
    </w:lvl>
    <w:lvl w:ilvl="5" w:tplc="08090005" w:tentative="1">
      <w:start w:val="1"/>
      <w:numFmt w:val="bullet"/>
      <w:lvlText w:val=""/>
      <w:lvlJc w:val="left"/>
      <w:pPr>
        <w:ind w:left="4350" w:hanging="360"/>
      </w:pPr>
      <w:rPr>
        <w:rFonts w:hint="default" w:ascii="Wingdings" w:hAnsi="Wingdings"/>
      </w:rPr>
    </w:lvl>
    <w:lvl w:ilvl="6" w:tplc="08090001" w:tentative="1">
      <w:start w:val="1"/>
      <w:numFmt w:val="bullet"/>
      <w:lvlText w:val=""/>
      <w:lvlJc w:val="left"/>
      <w:pPr>
        <w:ind w:left="5070" w:hanging="360"/>
      </w:pPr>
      <w:rPr>
        <w:rFonts w:hint="default" w:ascii="Symbol" w:hAnsi="Symbol"/>
      </w:rPr>
    </w:lvl>
    <w:lvl w:ilvl="7" w:tplc="08090003" w:tentative="1">
      <w:start w:val="1"/>
      <w:numFmt w:val="bullet"/>
      <w:lvlText w:val="o"/>
      <w:lvlJc w:val="left"/>
      <w:pPr>
        <w:ind w:left="5790" w:hanging="360"/>
      </w:pPr>
      <w:rPr>
        <w:rFonts w:hint="default" w:ascii="Courier New" w:hAnsi="Courier New" w:cs="Courier New"/>
      </w:rPr>
    </w:lvl>
    <w:lvl w:ilvl="8" w:tplc="08090005" w:tentative="1">
      <w:start w:val="1"/>
      <w:numFmt w:val="bullet"/>
      <w:lvlText w:val=""/>
      <w:lvlJc w:val="left"/>
      <w:pPr>
        <w:ind w:left="6510" w:hanging="360"/>
      </w:pPr>
      <w:rPr>
        <w:rFonts w:hint="default" w:ascii="Wingdings" w:hAnsi="Wingdings"/>
      </w:rPr>
    </w:lvl>
  </w:abstractNum>
  <w:abstractNum w:abstractNumId="1"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2" w15:restartNumberingAfterBreak="0">
    <w:nsid w:val="1F3B4163"/>
    <w:multiLevelType w:val="multilevel"/>
    <w:tmpl w:val="849E09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4"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5"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6" w15:restartNumberingAfterBreak="0">
    <w:nsid w:val="2A3C6801"/>
    <w:multiLevelType w:val="hybridMultilevel"/>
    <w:tmpl w:val="51ACA6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7F4CDC"/>
    <w:multiLevelType w:val="hybridMultilevel"/>
    <w:tmpl w:val="14A08524"/>
    <w:lvl w:ilvl="0" w:tplc="443073A6">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8844D73"/>
    <w:multiLevelType w:val="multilevel"/>
    <w:tmpl w:val="0D2CA3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B79DE"/>
    <w:multiLevelType w:val="multilevel"/>
    <w:tmpl w:val="1C0C5C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56511F44"/>
    <w:multiLevelType w:val="multilevel"/>
    <w:tmpl w:val="3CC270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860E2A"/>
    <w:multiLevelType w:val="multilevel"/>
    <w:tmpl w:val="3FC49E30"/>
    <w:lvl w:ilvl="0">
      <w:start w:val="1"/>
      <w:numFmt w:val="bullet"/>
      <w:lvlText w:val=""/>
      <w:lvlJc w:val="left"/>
      <w:pPr>
        <w:tabs>
          <w:tab w:val="num" w:pos="927"/>
        </w:tabs>
        <w:ind w:left="927"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786339637">
    <w:abstractNumId w:val="3"/>
  </w:num>
  <w:num w:numId="2" w16cid:durableId="698898212">
    <w:abstractNumId w:val="5"/>
  </w:num>
  <w:num w:numId="3" w16cid:durableId="1443383414">
    <w:abstractNumId w:val="1"/>
  </w:num>
  <w:num w:numId="4" w16cid:durableId="966013563">
    <w:abstractNumId w:val="4"/>
  </w:num>
  <w:num w:numId="5" w16cid:durableId="984507768">
    <w:abstractNumId w:val="15"/>
  </w:num>
  <w:num w:numId="6" w16cid:durableId="454835025">
    <w:abstractNumId w:val="9"/>
  </w:num>
  <w:num w:numId="7" w16cid:durableId="1420522969">
    <w:abstractNumId w:val="10"/>
  </w:num>
  <w:num w:numId="8" w16cid:durableId="487868255">
    <w:abstractNumId w:val="11"/>
  </w:num>
  <w:num w:numId="9" w16cid:durableId="804128749">
    <w:abstractNumId w:val="14"/>
  </w:num>
  <w:num w:numId="10" w16cid:durableId="1824926616">
    <w:abstractNumId w:val="16"/>
  </w:num>
  <w:num w:numId="11" w16cid:durableId="651175506">
    <w:abstractNumId w:val="7"/>
  </w:num>
  <w:num w:numId="12" w16cid:durableId="1984432293">
    <w:abstractNumId w:val="12"/>
  </w:num>
  <w:num w:numId="13" w16cid:durableId="416171609">
    <w:abstractNumId w:val="6"/>
  </w:num>
  <w:num w:numId="14" w16cid:durableId="1519197747">
    <w:abstractNumId w:val="7"/>
  </w:num>
  <w:num w:numId="15" w16cid:durableId="1519462063">
    <w:abstractNumId w:val="8"/>
  </w:num>
  <w:num w:numId="16" w16cid:durableId="241567238">
    <w:abstractNumId w:val="0"/>
  </w:num>
  <w:num w:numId="17" w16cid:durableId="2056540959">
    <w:abstractNumId w:val="2"/>
  </w:num>
  <w:num w:numId="18" w16cid:durableId="1063674063">
    <w:abstractNumId w:val="13"/>
  </w:num>
  <w:num w:numId="19" w16cid:durableId="213926172">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03558"/>
    <w:rsid w:val="00010926"/>
    <w:rsid w:val="0001179F"/>
    <w:rsid w:val="0002248E"/>
    <w:rsid w:val="00025F57"/>
    <w:rsid w:val="0003412F"/>
    <w:rsid w:val="00051F09"/>
    <w:rsid w:val="00055BD7"/>
    <w:rsid w:val="00076DA3"/>
    <w:rsid w:val="0009165F"/>
    <w:rsid w:val="000A69D2"/>
    <w:rsid w:val="000A6D8A"/>
    <w:rsid w:val="000B3B46"/>
    <w:rsid w:val="000C131B"/>
    <w:rsid w:val="000D05BC"/>
    <w:rsid w:val="000D0A76"/>
    <w:rsid w:val="000D1818"/>
    <w:rsid w:val="000D453A"/>
    <w:rsid w:val="000D634F"/>
    <w:rsid w:val="000D6B10"/>
    <w:rsid w:val="000E130E"/>
    <w:rsid w:val="0010006C"/>
    <w:rsid w:val="00104B2C"/>
    <w:rsid w:val="00125254"/>
    <w:rsid w:val="00126B6E"/>
    <w:rsid w:val="001314DA"/>
    <w:rsid w:val="001441AB"/>
    <w:rsid w:val="001521C8"/>
    <w:rsid w:val="001620F6"/>
    <w:rsid w:val="00183CB2"/>
    <w:rsid w:val="0018517D"/>
    <w:rsid w:val="001A79C1"/>
    <w:rsid w:val="001A7BA7"/>
    <w:rsid w:val="001A7BE1"/>
    <w:rsid w:val="001C3199"/>
    <w:rsid w:val="001C78B2"/>
    <w:rsid w:val="001E6C5B"/>
    <w:rsid w:val="001F6201"/>
    <w:rsid w:val="001F7236"/>
    <w:rsid w:val="00206DC7"/>
    <w:rsid w:val="00210171"/>
    <w:rsid w:val="00213522"/>
    <w:rsid w:val="00213E43"/>
    <w:rsid w:val="0021579B"/>
    <w:rsid w:val="002233CF"/>
    <w:rsid w:val="00226977"/>
    <w:rsid w:val="00231267"/>
    <w:rsid w:val="0023194A"/>
    <w:rsid w:val="00236161"/>
    <w:rsid w:val="00236E39"/>
    <w:rsid w:val="0025472B"/>
    <w:rsid w:val="0025621E"/>
    <w:rsid w:val="00283F36"/>
    <w:rsid w:val="002840DB"/>
    <w:rsid w:val="0028731E"/>
    <w:rsid w:val="00291387"/>
    <w:rsid w:val="00292045"/>
    <w:rsid w:val="002A5709"/>
    <w:rsid w:val="002A6E1A"/>
    <w:rsid w:val="002B100F"/>
    <w:rsid w:val="002B4A97"/>
    <w:rsid w:val="002B4B31"/>
    <w:rsid w:val="002B785E"/>
    <w:rsid w:val="002D367C"/>
    <w:rsid w:val="002D4AF0"/>
    <w:rsid w:val="002E688C"/>
    <w:rsid w:val="002E71C7"/>
    <w:rsid w:val="002F4808"/>
    <w:rsid w:val="002F4EB4"/>
    <w:rsid w:val="002F7A2F"/>
    <w:rsid w:val="003055B2"/>
    <w:rsid w:val="00316789"/>
    <w:rsid w:val="00323A86"/>
    <w:rsid w:val="003269AC"/>
    <w:rsid w:val="0032796D"/>
    <w:rsid w:val="00332927"/>
    <w:rsid w:val="003421F9"/>
    <w:rsid w:val="00344AC6"/>
    <w:rsid w:val="00351E59"/>
    <w:rsid w:val="00353ECE"/>
    <w:rsid w:val="003540DD"/>
    <w:rsid w:val="003734C6"/>
    <w:rsid w:val="0037462A"/>
    <w:rsid w:val="003755ED"/>
    <w:rsid w:val="00376AA7"/>
    <w:rsid w:val="003817C5"/>
    <w:rsid w:val="003872F7"/>
    <w:rsid w:val="00394358"/>
    <w:rsid w:val="00395D1A"/>
    <w:rsid w:val="003A0D99"/>
    <w:rsid w:val="003A4AD3"/>
    <w:rsid w:val="003D6932"/>
    <w:rsid w:val="003D6DE3"/>
    <w:rsid w:val="003E2AE8"/>
    <w:rsid w:val="003E5C79"/>
    <w:rsid w:val="00403AE3"/>
    <w:rsid w:val="00412523"/>
    <w:rsid w:val="00433C81"/>
    <w:rsid w:val="00433EE1"/>
    <w:rsid w:val="00435890"/>
    <w:rsid w:val="00441B35"/>
    <w:rsid w:val="00464498"/>
    <w:rsid w:val="004706B9"/>
    <w:rsid w:val="00484586"/>
    <w:rsid w:val="004A6AB6"/>
    <w:rsid w:val="004C30EF"/>
    <w:rsid w:val="004C6AEC"/>
    <w:rsid w:val="004D7BAB"/>
    <w:rsid w:val="004D7EC8"/>
    <w:rsid w:val="004E5124"/>
    <w:rsid w:val="004E5588"/>
    <w:rsid w:val="004E7295"/>
    <w:rsid w:val="004F5AFF"/>
    <w:rsid w:val="00500A89"/>
    <w:rsid w:val="00512517"/>
    <w:rsid w:val="00521B7B"/>
    <w:rsid w:val="00522E33"/>
    <w:rsid w:val="005243BC"/>
    <w:rsid w:val="005277F7"/>
    <w:rsid w:val="005371AE"/>
    <w:rsid w:val="00542129"/>
    <w:rsid w:val="005478D7"/>
    <w:rsid w:val="00562394"/>
    <w:rsid w:val="0057386C"/>
    <w:rsid w:val="0057729C"/>
    <w:rsid w:val="00585A79"/>
    <w:rsid w:val="0059011C"/>
    <w:rsid w:val="005A5FCB"/>
    <w:rsid w:val="005B1BE1"/>
    <w:rsid w:val="005C1E6E"/>
    <w:rsid w:val="005C2A07"/>
    <w:rsid w:val="005C783A"/>
    <w:rsid w:val="005D02AF"/>
    <w:rsid w:val="005D70DF"/>
    <w:rsid w:val="005E01A1"/>
    <w:rsid w:val="005E1994"/>
    <w:rsid w:val="005E7ADE"/>
    <w:rsid w:val="005F342B"/>
    <w:rsid w:val="006040EB"/>
    <w:rsid w:val="006127A6"/>
    <w:rsid w:val="006441DF"/>
    <w:rsid w:val="00645161"/>
    <w:rsid w:val="00670A8A"/>
    <w:rsid w:val="00690A54"/>
    <w:rsid w:val="00690FF7"/>
    <w:rsid w:val="006B197C"/>
    <w:rsid w:val="006B2461"/>
    <w:rsid w:val="006B719B"/>
    <w:rsid w:val="006E1889"/>
    <w:rsid w:val="006F6F85"/>
    <w:rsid w:val="00700015"/>
    <w:rsid w:val="00705753"/>
    <w:rsid w:val="00711CA3"/>
    <w:rsid w:val="00723537"/>
    <w:rsid w:val="00723CD8"/>
    <w:rsid w:val="00733F29"/>
    <w:rsid w:val="0074421B"/>
    <w:rsid w:val="00753A27"/>
    <w:rsid w:val="007553DB"/>
    <w:rsid w:val="00755808"/>
    <w:rsid w:val="00760F8F"/>
    <w:rsid w:val="00764B0C"/>
    <w:rsid w:val="00774BE3"/>
    <w:rsid w:val="007872D0"/>
    <w:rsid w:val="0079244C"/>
    <w:rsid w:val="007946F8"/>
    <w:rsid w:val="007975AB"/>
    <w:rsid w:val="007A1824"/>
    <w:rsid w:val="007C11A1"/>
    <w:rsid w:val="007C1E4C"/>
    <w:rsid w:val="007C46A4"/>
    <w:rsid w:val="007D45F7"/>
    <w:rsid w:val="007D59DD"/>
    <w:rsid w:val="007E40A3"/>
    <w:rsid w:val="007E5019"/>
    <w:rsid w:val="008061F8"/>
    <w:rsid w:val="0083243A"/>
    <w:rsid w:val="008324FA"/>
    <w:rsid w:val="008417CF"/>
    <w:rsid w:val="008433AD"/>
    <w:rsid w:val="008465C3"/>
    <w:rsid w:val="008472CF"/>
    <w:rsid w:val="00873442"/>
    <w:rsid w:val="0089298F"/>
    <w:rsid w:val="00893449"/>
    <w:rsid w:val="008935CE"/>
    <w:rsid w:val="008A6B0B"/>
    <w:rsid w:val="008B3A91"/>
    <w:rsid w:val="008D093C"/>
    <w:rsid w:val="008D5C58"/>
    <w:rsid w:val="008F60E4"/>
    <w:rsid w:val="00903E09"/>
    <w:rsid w:val="009047C7"/>
    <w:rsid w:val="00906D89"/>
    <w:rsid w:val="009105ED"/>
    <w:rsid w:val="00920D48"/>
    <w:rsid w:val="00921977"/>
    <w:rsid w:val="00925099"/>
    <w:rsid w:val="00930333"/>
    <w:rsid w:val="0093183D"/>
    <w:rsid w:val="00947987"/>
    <w:rsid w:val="00952880"/>
    <w:rsid w:val="009646E5"/>
    <w:rsid w:val="00966180"/>
    <w:rsid w:val="00966CC0"/>
    <w:rsid w:val="0098018D"/>
    <w:rsid w:val="00991242"/>
    <w:rsid w:val="00993836"/>
    <w:rsid w:val="009B1363"/>
    <w:rsid w:val="009B188C"/>
    <w:rsid w:val="009D3589"/>
    <w:rsid w:val="009E0E63"/>
    <w:rsid w:val="009E3404"/>
    <w:rsid w:val="009F397A"/>
    <w:rsid w:val="00A03F58"/>
    <w:rsid w:val="00A06CE5"/>
    <w:rsid w:val="00A06D27"/>
    <w:rsid w:val="00A0700A"/>
    <w:rsid w:val="00A3393B"/>
    <w:rsid w:val="00A37276"/>
    <w:rsid w:val="00A53792"/>
    <w:rsid w:val="00A63814"/>
    <w:rsid w:val="00A72A5F"/>
    <w:rsid w:val="00A74328"/>
    <w:rsid w:val="00A76D94"/>
    <w:rsid w:val="00A84C53"/>
    <w:rsid w:val="00A84D32"/>
    <w:rsid w:val="00A86C37"/>
    <w:rsid w:val="00A9209A"/>
    <w:rsid w:val="00AB0EA8"/>
    <w:rsid w:val="00AB58D2"/>
    <w:rsid w:val="00AB5C57"/>
    <w:rsid w:val="00AB6C4D"/>
    <w:rsid w:val="00AC44F3"/>
    <w:rsid w:val="00AD1D20"/>
    <w:rsid w:val="00AE7EC4"/>
    <w:rsid w:val="00AF276D"/>
    <w:rsid w:val="00B01D50"/>
    <w:rsid w:val="00B100E8"/>
    <w:rsid w:val="00B12EAC"/>
    <w:rsid w:val="00B14A79"/>
    <w:rsid w:val="00B1601B"/>
    <w:rsid w:val="00B2171B"/>
    <w:rsid w:val="00B26495"/>
    <w:rsid w:val="00B27C4F"/>
    <w:rsid w:val="00B4486A"/>
    <w:rsid w:val="00B44EFD"/>
    <w:rsid w:val="00B730C3"/>
    <w:rsid w:val="00B73B25"/>
    <w:rsid w:val="00B831DC"/>
    <w:rsid w:val="00B944D5"/>
    <w:rsid w:val="00B958FC"/>
    <w:rsid w:val="00B9615B"/>
    <w:rsid w:val="00B96B2F"/>
    <w:rsid w:val="00BB2136"/>
    <w:rsid w:val="00BD3352"/>
    <w:rsid w:val="00BE00D3"/>
    <w:rsid w:val="00BF1951"/>
    <w:rsid w:val="00BF30E4"/>
    <w:rsid w:val="00C0273F"/>
    <w:rsid w:val="00C10F04"/>
    <w:rsid w:val="00C2571C"/>
    <w:rsid w:val="00C36E44"/>
    <w:rsid w:val="00C417F2"/>
    <w:rsid w:val="00C455A3"/>
    <w:rsid w:val="00C53387"/>
    <w:rsid w:val="00C67DD1"/>
    <w:rsid w:val="00C758FC"/>
    <w:rsid w:val="00C87FB3"/>
    <w:rsid w:val="00CA6D2E"/>
    <w:rsid w:val="00CB35F2"/>
    <w:rsid w:val="00CB43BF"/>
    <w:rsid w:val="00CB5F26"/>
    <w:rsid w:val="00CC1AFE"/>
    <w:rsid w:val="00CC5C3E"/>
    <w:rsid w:val="00CD0247"/>
    <w:rsid w:val="00CF4073"/>
    <w:rsid w:val="00CF4B6B"/>
    <w:rsid w:val="00D03945"/>
    <w:rsid w:val="00D3118F"/>
    <w:rsid w:val="00D37160"/>
    <w:rsid w:val="00D57A40"/>
    <w:rsid w:val="00D60F1C"/>
    <w:rsid w:val="00D6204E"/>
    <w:rsid w:val="00D7607D"/>
    <w:rsid w:val="00D82B50"/>
    <w:rsid w:val="00D914DC"/>
    <w:rsid w:val="00D920D0"/>
    <w:rsid w:val="00DA279F"/>
    <w:rsid w:val="00DA2A38"/>
    <w:rsid w:val="00DA5553"/>
    <w:rsid w:val="00DB04AB"/>
    <w:rsid w:val="00DB3331"/>
    <w:rsid w:val="00DD347C"/>
    <w:rsid w:val="00DD73BE"/>
    <w:rsid w:val="00DE6A45"/>
    <w:rsid w:val="00E152B3"/>
    <w:rsid w:val="00E22560"/>
    <w:rsid w:val="00E257A6"/>
    <w:rsid w:val="00E329E6"/>
    <w:rsid w:val="00E34F59"/>
    <w:rsid w:val="00E35039"/>
    <w:rsid w:val="00E56A5A"/>
    <w:rsid w:val="00E626A6"/>
    <w:rsid w:val="00E777CF"/>
    <w:rsid w:val="00E8110E"/>
    <w:rsid w:val="00E8529A"/>
    <w:rsid w:val="00EA4CFF"/>
    <w:rsid w:val="00EB4982"/>
    <w:rsid w:val="00EE1DAC"/>
    <w:rsid w:val="00EE3A03"/>
    <w:rsid w:val="00EE5894"/>
    <w:rsid w:val="00EF3F70"/>
    <w:rsid w:val="00F1637D"/>
    <w:rsid w:val="00F3485E"/>
    <w:rsid w:val="00F42911"/>
    <w:rsid w:val="00F47DD4"/>
    <w:rsid w:val="00F553A9"/>
    <w:rsid w:val="00F5680D"/>
    <w:rsid w:val="00F56889"/>
    <w:rsid w:val="00F96047"/>
    <w:rsid w:val="00FB405C"/>
    <w:rsid w:val="00FC0335"/>
    <w:rsid w:val="00FE6CD1"/>
    <w:rsid w:val="0241F094"/>
    <w:rsid w:val="04511BCC"/>
    <w:rsid w:val="0C98CDCE"/>
    <w:rsid w:val="0F710681"/>
    <w:rsid w:val="1A520526"/>
    <w:rsid w:val="1C360639"/>
    <w:rsid w:val="2A6091B5"/>
    <w:rsid w:val="2ADF9554"/>
    <w:rsid w:val="2DE377F7"/>
    <w:rsid w:val="33EB2659"/>
    <w:rsid w:val="3B6B3975"/>
    <w:rsid w:val="47557F81"/>
    <w:rsid w:val="4E585CAD"/>
    <w:rsid w:val="50D720DD"/>
    <w:rsid w:val="5AE4F542"/>
    <w:rsid w:val="5C80C5A3"/>
    <w:rsid w:val="6B91EBA3"/>
    <w:rsid w:val="6DDB4AFD"/>
    <w:rsid w:val="7FD373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F24CC"/>
  <w15:chartTrackingRefBased/>
  <w15:docId w15:val="{107A9C3B-1CB7-4E9C-BF79-13CB23C6B6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styleId="EquationCaption" w:customStyle="1">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styleId="Heading1Char" w:customStyle="1">
    <w:name w:val="Heading 1 Char"/>
    <w:link w:val="Heading1"/>
    <w:rsid w:val="00D82B50"/>
    <w:rPr>
      <w:b/>
      <w:sz w:val="24"/>
      <w:u w:val="single"/>
    </w:rPr>
  </w:style>
  <w:style w:type="character" w:styleId="Heading2Char" w:customStyle="1">
    <w:name w:val="Heading 2 Char"/>
    <w:link w:val="Heading2"/>
    <w:rsid w:val="00D82B50"/>
    <w:rPr>
      <w:sz w:val="24"/>
    </w:rPr>
  </w:style>
  <w:style w:type="table" w:styleId="TableGrid">
    <w:name w:val="Table Grid"/>
    <w:basedOn w:val="TableNormal"/>
    <w:rsid w:val="006B246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BodyTextChar" w:customStyle="1">
    <w:name w:val="Body Text Char"/>
    <w:link w:val="BodyText"/>
    <w:rsid w:val="001A7BA7"/>
    <w:rPr>
      <w:spacing w:val="-3"/>
      <w:sz w:val="24"/>
      <w:lang w:eastAsia="en-US"/>
    </w:rPr>
  </w:style>
  <w:style w:type="paragraph" w:styleId="Default" w:customStyle="1">
    <w:name w:val="Default"/>
    <w:basedOn w:val="Normal"/>
    <w:uiPriority w:val="99"/>
    <w:rsid w:val="008B3A91"/>
    <w:pPr>
      <w:autoSpaceDE w:val="0"/>
      <w:autoSpaceDN w:val="0"/>
    </w:pPr>
    <w:rPr>
      <w:rFonts w:ascii="Arial" w:hAnsi="Arial" w:eastAsia="Calibri" w:cs="Arial"/>
      <w:color w:val="000000"/>
      <w:szCs w:val="24"/>
    </w:rPr>
  </w:style>
  <w:style w:type="paragraph" w:styleId="paragraph" w:customStyle="1">
    <w:name w:val="paragraph"/>
    <w:basedOn w:val="Normal"/>
    <w:rsid w:val="00D37160"/>
    <w:pPr>
      <w:spacing w:before="100" w:beforeAutospacing="1" w:after="100" w:afterAutospacing="1"/>
    </w:pPr>
    <w:rPr>
      <w:rFonts w:ascii="Times New Roman" w:hAnsi="Times New Roman"/>
      <w:szCs w:val="24"/>
      <w:lang w:eastAsia="en-GB"/>
    </w:rPr>
  </w:style>
  <w:style w:type="character" w:styleId="normaltextrun" w:customStyle="1">
    <w:name w:val="normaltextrun"/>
    <w:rsid w:val="00D37160"/>
  </w:style>
  <w:style w:type="character" w:styleId="eop" w:customStyle="1">
    <w:name w:val="eop"/>
    <w:rsid w:val="00D37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572088212">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 w:id="18940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secure.crbonline.gov.uk/crsc/subscriber"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s://secure.crbonline.gov.uk/enquiry/enquirySearch.do" TargetMode="Externa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ecure.crbonline.gov.uk/crsc/subscriber" TargetMode="External" Id="rId14" /></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8244E4-4F76-45DD-AF3D-DCBBBE2BD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CFE283-60AC-49FA-BF5F-692358ECE64A}">
  <ds:schemaRefs>
    <ds:schemaRef ds:uri="http://schemas.microsoft.com/office/2006/metadata/properties"/>
    <ds:schemaRef ds:uri="http://schemas.microsoft.com/office/infopath/2007/PartnerControls"/>
    <ds:schemaRef ds:uri="8dbf9912-5007-47bd-861f-72d3a986833f"/>
    <ds:schemaRef ds:uri="e8329ed4-1048-48fb-af29-a59494ff2126"/>
  </ds:schemaRefs>
</ds:datastoreItem>
</file>

<file path=customXml/itemProps3.xml><?xml version="1.0" encoding="utf-8"?>
<ds:datastoreItem xmlns:ds="http://schemas.openxmlformats.org/officeDocument/2006/customXml" ds:itemID="{BBD1FFE0-C438-4088-9264-256DE9CE703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JOBDESC</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Jonathan Maude</dc:creator>
  <keywords/>
  <lastModifiedBy>Singleton, Beth</lastModifiedBy>
  <revision>4</revision>
  <lastPrinted>2010-06-11T22:03:00.0000000Z</lastPrinted>
  <dcterms:created xsi:type="dcterms:W3CDTF">2024-11-20T08:46:00.0000000Z</dcterms:created>
  <dcterms:modified xsi:type="dcterms:W3CDTF">2024-12-16T15:35:08.2640238Z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MediaServiceImageTags">
    <vt:lpwstr/>
  </property>
</Properties>
</file>